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200"/>
        <w:jc w:val="center"/>
        <w:rPr>
          <w:b/>
          <w:b/>
          <w:sz w:val="28"/>
          <w:szCs w:val="28"/>
        </w:rPr>
      </w:pPr>
      <w:r>
        <w:rPr>
          <w:b/>
          <w:sz w:val="28"/>
          <w:szCs w:val="28"/>
        </w:rPr>
      </w:r>
      <w:bookmarkStart w:id="0" w:name="_Hlk156474674"/>
      <w:bookmarkStart w:id="1" w:name="_Hlk156474674"/>
      <w:bookmarkEnd w:id="1"/>
    </w:p>
    <w:p>
      <w:pPr>
        <w:pStyle w:val="Normal"/>
        <w:spacing w:lineRule="auto" w:line="276" w:before="0" w:after="200"/>
        <w:jc w:val="center"/>
        <w:rPr>
          <w:sz w:val="28"/>
          <w:szCs w:val="28"/>
          <w:lang w:val="en-US" w:eastAsia="ko-KR"/>
        </w:rPr>
      </w:pPr>
      <w:r>
        <w:rPr>
          <w:b/>
          <w:sz w:val="28"/>
          <w:szCs w:val="28"/>
          <w:lang w:val="en-US"/>
        </w:rPr>
        <w:t>AL-FARABI KAZAKH NATIONAL UNIVERSITY</w:t>
      </w:r>
    </w:p>
    <w:p>
      <w:pPr>
        <w:pStyle w:val="Normal"/>
        <w:jc w:val="center"/>
        <w:rPr>
          <w:b/>
          <w:b/>
          <w:sz w:val="28"/>
          <w:szCs w:val="28"/>
          <w:lang w:val="en-US"/>
        </w:rPr>
      </w:pPr>
      <w:r>
        <w:rPr>
          <w:b/>
          <w:sz w:val="28"/>
          <w:szCs w:val="28"/>
          <w:lang w:val="en-US"/>
        </w:rPr>
        <w:t>Faculty of Biology and Biotechnology</w:t>
      </w:r>
    </w:p>
    <w:p>
      <w:pPr>
        <w:pStyle w:val="Normal"/>
        <w:jc w:val="center"/>
        <w:rPr>
          <w:b/>
          <w:b/>
          <w:sz w:val="28"/>
          <w:szCs w:val="28"/>
          <w:lang w:val="en-US"/>
        </w:rPr>
      </w:pPr>
      <w:r>
        <w:rPr>
          <w:b/>
          <w:sz w:val="28"/>
          <w:szCs w:val="28"/>
          <w:lang w:val="en-US"/>
        </w:rPr>
        <w:t>Department of Biotechnology</w:t>
      </w:r>
    </w:p>
    <w:p>
      <w:pPr>
        <w:pStyle w:val="Normal"/>
        <w:jc w:val="center"/>
        <w:rPr>
          <w:b/>
          <w:b/>
          <w:sz w:val="28"/>
          <w:szCs w:val="28"/>
          <w:lang w:val="en-US"/>
        </w:rPr>
      </w:pPr>
      <w:r>
        <w:rPr>
          <w:b/>
          <w:sz w:val="28"/>
          <w:szCs w:val="28"/>
          <w:lang w:val="en-US"/>
        </w:rPr>
      </w:r>
    </w:p>
    <w:p>
      <w:pPr>
        <w:pStyle w:val="Normal"/>
        <w:jc w:val="center"/>
        <w:rPr>
          <w:b/>
          <w:b/>
          <w:strike/>
          <w:sz w:val="28"/>
          <w:szCs w:val="28"/>
          <w:lang w:val="en-US"/>
        </w:rPr>
      </w:pPr>
      <w:r>
        <w:rPr>
          <w:b/>
          <w:strike/>
          <w:sz w:val="28"/>
          <w:szCs w:val="28"/>
          <w:lang w:val="en-US"/>
        </w:rPr>
      </w:r>
    </w:p>
    <w:p>
      <w:pPr>
        <w:pStyle w:val="Normal"/>
        <w:jc w:val="center"/>
        <w:rPr>
          <w:b/>
          <w:b/>
          <w:strike/>
          <w:sz w:val="28"/>
          <w:szCs w:val="28"/>
          <w:lang w:val="en-US"/>
        </w:rPr>
      </w:pPr>
      <w:r>
        <w:rPr>
          <w:b/>
          <w:strike/>
          <w:sz w:val="28"/>
          <w:szCs w:val="28"/>
          <w:lang w:val="en-US"/>
        </w:rPr>
      </w:r>
    </w:p>
    <w:tbl>
      <w:tblPr>
        <w:tblW w:w="9851"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4961"/>
        <w:gridCol w:w="4889"/>
      </w:tblGrid>
      <w:tr>
        <w:trPr>
          <w:trHeight w:val="1974" w:hRule="atLeast"/>
        </w:trPr>
        <w:tc>
          <w:tcPr>
            <w:tcW w:w="4961" w:type="dxa"/>
            <w:tcBorders/>
          </w:tcPr>
          <w:p>
            <w:pPr>
              <w:pStyle w:val="Normal"/>
              <w:widowControl w:val="false"/>
              <w:spacing w:lineRule="auto" w:line="276"/>
              <w:jc w:val="both"/>
              <w:rPr>
                <w:b/>
                <w:b/>
                <w:sz w:val="28"/>
                <w:szCs w:val="28"/>
                <w:lang w:val="en-US"/>
              </w:rPr>
            </w:pPr>
            <w:r>
              <w:rPr>
                <w:b/>
                <w:sz w:val="28"/>
                <w:szCs w:val="28"/>
                <w:lang w:val="en-US"/>
              </w:rPr>
            </w:r>
          </w:p>
        </w:tc>
        <w:tc>
          <w:tcPr>
            <w:tcW w:w="4889" w:type="dxa"/>
            <w:tcBorders/>
          </w:tcPr>
          <w:p>
            <w:pPr>
              <w:pStyle w:val="1"/>
              <w:widowControl w:val="false"/>
              <w:spacing w:before="0" w:after="120"/>
              <w:rPr>
                <w:b w:val="false"/>
                <w:b w:val="false"/>
                <w:color w:val="000000" w:themeColor="text1"/>
                <w:sz w:val="26"/>
                <w:szCs w:val="26"/>
                <w:lang w:val="en-US"/>
              </w:rPr>
            </w:pPr>
            <w:r>
              <w:rPr>
                <w:color w:val="000000" w:themeColor="text1"/>
                <w:sz w:val="26"/>
                <w:szCs w:val="26"/>
                <w:lang w:val="en-US"/>
              </w:rPr>
              <w:t>APPROVED by</w:t>
            </w:r>
          </w:p>
          <w:p>
            <w:pPr>
              <w:pStyle w:val="7"/>
              <w:widowControl w:val="false"/>
              <w:spacing w:before="0" w:after="0"/>
              <w:rPr>
                <w:rFonts w:ascii="Times New Roman" w:hAnsi="Times New Roman" w:cs="Times New Roman"/>
                <w:b/>
                <w:b/>
                <w:i w:val="false"/>
                <w:i w:val="false"/>
                <w:color w:val="000000" w:themeColor="text1"/>
                <w:sz w:val="26"/>
                <w:szCs w:val="26"/>
                <w:lang w:val="en-US"/>
              </w:rPr>
            </w:pPr>
            <w:r>
              <w:rPr>
                <w:rFonts w:cs="Times New Roman" w:ascii="Times New Roman" w:hAnsi="Times New Roman"/>
                <w:b/>
                <w:i w:val="false"/>
                <w:color w:val="000000" w:themeColor="text1"/>
                <w:sz w:val="26"/>
                <w:szCs w:val="26"/>
                <w:lang w:val="en-US"/>
              </w:rPr>
              <w:t>Dean of Faculty</w:t>
            </w:r>
          </w:p>
          <w:p>
            <w:pPr>
              <w:pStyle w:val="7"/>
              <w:widowControl w:val="false"/>
              <w:spacing w:before="0" w:after="0"/>
              <w:rPr>
                <w:rFonts w:ascii="Times New Roman" w:hAnsi="Times New Roman" w:cs="Times New Roman"/>
                <w:b/>
                <w:b/>
                <w:i w:val="false"/>
                <w:i w:val="false"/>
                <w:color w:val="000000" w:themeColor="text1"/>
                <w:sz w:val="26"/>
                <w:szCs w:val="26"/>
                <w:lang w:val="en-US"/>
              </w:rPr>
            </w:pPr>
            <w:r>
              <w:rPr>
                <w:rFonts w:cs="Times New Roman" w:ascii="Times New Roman" w:hAnsi="Times New Roman"/>
                <w:color w:val="000000" w:themeColor="text1"/>
                <w:sz w:val="26"/>
                <w:szCs w:val="26"/>
                <w:lang w:val="en-US"/>
              </w:rPr>
              <w:t>_________________</w:t>
            </w:r>
            <w:r>
              <w:rPr>
                <w:rFonts w:cs="Times New Roman" w:ascii="Times New Roman" w:hAnsi="Times New Roman"/>
                <w:b/>
                <w:i w:val="false"/>
                <w:color w:val="000000" w:themeColor="text1"/>
                <w:sz w:val="26"/>
                <w:szCs w:val="26"/>
                <w:lang w:val="en-US"/>
              </w:rPr>
              <w:t>M.S. Kurmanbayeva</w:t>
            </w:r>
          </w:p>
          <w:p>
            <w:pPr>
              <w:pStyle w:val="7"/>
              <w:widowControl w:val="false"/>
              <w:spacing w:before="0" w:after="0"/>
              <w:rPr>
                <w:rFonts w:ascii="Times New Roman" w:hAnsi="Times New Roman" w:cs="Times New Roman"/>
                <w:b/>
                <w:b/>
                <w:i w:val="false"/>
                <w:i w:val="false"/>
                <w:color w:val="000000" w:themeColor="text1"/>
                <w:sz w:val="26"/>
                <w:szCs w:val="26"/>
                <w:lang w:val="en-US"/>
              </w:rPr>
            </w:pPr>
            <w:r>
              <w:rPr>
                <w:rFonts w:cs="Times New Roman" w:ascii="Times New Roman" w:hAnsi="Times New Roman"/>
                <w:b/>
                <w:i w:val="false"/>
                <w:color w:val="000000" w:themeColor="text1"/>
                <w:sz w:val="26"/>
                <w:szCs w:val="26"/>
                <w:lang w:val="en-US"/>
              </w:rPr>
              <w:t>"23" May 2025, protocol № 10</w:t>
            </w:r>
          </w:p>
          <w:p>
            <w:pPr>
              <w:pStyle w:val="Normal"/>
              <w:widowControl w:val="false"/>
              <w:spacing w:lineRule="auto" w:line="276"/>
              <w:rPr>
                <w:sz w:val="28"/>
                <w:szCs w:val="28"/>
                <w:lang w:val="en-US"/>
              </w:rPr>
            </w:pPr>
            <w:r>
              <w:rPr>
                <w:sz w:val="28"/>
                <w:szCs w:val="28"/>
                <w:lang w:val="en-US"/>
              </w:rPr>
            </w:r>
          </w:p>
        </w:tc>
      </w:tr>
    </w:tbl>
    <w:p>
      <w:pPr>
        <w:pStyle w:val="Normal"/>
        <w:jc w:val="right"/>
        <w:rPr>
          <w:sz w:val="28"/>
          <w:szCs w:val="28"/>
          <w:lang w:val="en-US"/>
        </w:rPr>
      </w:pPr>
      <w:r>
        <w:rPr>
          <w:sz w:val="28"/>
          <w:szCs w:val="28"/>
          <w:lang w:val="en-US"/>
        </w:rPr>
      </w:r>
    </w:p>
    <w:p>
      <w:pPr>
        <w:pStyle w:val="Normal"/>
        <w:jc w:val="right"/>
        <w:rPr>
          <w:sz w:val="28"/>
          <w:szCs w:val="28"/>
          <w:lang w:val="en-US"/>
        </w:rPr>
      </w:pPr>
      <w:r>
        <w:rPr>
          <w:sz w:val="28"/>
          <w:szCs w:val="28"/>
          <w:lang w:val="en-US"/>
        </w:rPr>
      </w:r>
    </w:p>
    <w:p>
      <w:pPr>
        <w:pStyle w:val="Normal"/>
        <w:rPr>
          <w:sz w:val="28"/>
          <w:szCs w:val="28"/>
          <w:lang w:val="en-US"/>
        </w:rPr>
      </w:pPr>
      <w:r>
        <w:rPr>
          <w:sz w:val="28"/>
          <w:szCs w:val="28"/>
          <w:lang w:val="en-US"/>
        </w:rPr>
      </w:r>
    </w:p>
    <w:p>
      <w:pPr>
        <w:pStyle w:val="3"/>
        <w:jc w:val="center"/>
        <w:rPr>
          <w:kern w:val="2"/>
          <w:lang w:val="en-US"/>
        </w:rPr>
      </w:pPr>
      <w:r>
        <w:rPr>
          <w:kern w:val="2"/>
          <w:lang w:val="en-US"/>
        </w:rPr>
        <w:t>EDUCATIONAL-METHODICAL COMPLEX OF DISCIPLINE</w:t>
      </w:r>
    </w:p>
    <w:p>
      <w:pPr>
        <w:pStyle w:val="Normal"/>
        <w:rPr>
          <w:lang w:val="en-US"/>
        </w:rPr>
      </w:pPr>
      <w:r>
        <w:rPr>
          <w:lang w:val="en-US"/>
        </w:rPr>
      </w:r>
    </w:p>
    <w:p>
      <w:pPr>
        <w:pStyle w:val="3"/>
        <w:spacing w:before="0" w:after="0"/>
        <w:jc w:val="center"/>
        <w:rPr>
          <w:b w:val="false"/>
          <w:b w:val="false"/>
          <w:kern w:val="2"/>
          <w:lang w:val="en-US"/>
        </w:rPr>
      </w:pPr>
      <w:r>
        <w:rPr>
          <w:b w:val="false"/>
          <w:lang w:val="en-US"/>
        </w:rPr>
        <w:t>Bioinstrumentation</w:t>
      </w:r>
      <w:r>
        <w:rPr>
          <w:b w:val="false"/>
          <w:shd w:fill="FFFFFF" w:val="clear"/>
          <w:lang w:val="en-US"/>
        </w:rPr>
        <w:t xml:space="preserve"> </w:t>
      </w:r>
    </w:p>
    <w:p>
      <w:pPr>
        <w:pStyle w:val="Normal"/>
        <w:tabs>
          <w:tab w:val="clear" w:pos="720"/>
          <w:tab w:val="left" w:pos="3564" w:leader="none"/>
        </w:tabs>
        <w:rPr>
          <w:color w:val="000000" w:themeColor="text1"/>
          <w:sz w:val="28"/>
          <w:szCs w:val="28"/>
          <w:lang w:val="en-US"/>
        </w:rPr>
      </w:pPr>
      <w:r>
        <w:rPr>
          <w:color w:val="000000" w:themeColor="text1"/>
          <w:sz w:val="28"/>
          <w:szCs w:val="28"/>
          <w:lang w:val="en-US"/>
        </w:rPr>
        <w:tab/>
      </w:r>
    </w:p>
    <w:p>
      <w:pPr>
        <w:pStyle w:val="Normal"/>
        <w:jc w:val="center"/>
        <w:rPr>
          <w:b/>
          <w:b/>
          <w:sz w:val="28"/>
          <w:szCs w:val="28"/>
          <w:lang w:val="en-US"/>
        </w:rPr>
      </w:pPr>
      <w:r>
        <w:rPr>
          <w:b/>
          <w:sz w:val="28"/>
          <w:szCs w:val="28"/>
        </w:rPr>
        <w:t>6B0510</w:t>
      </w:r>
      <w:r>
        <w:rPr>
          <w:b/>
          <w:sz w:val="28"/>
          <w:szCs w:val="28"/>
          <w:lang w:val="en-US"/>
        </w:rPr>
        <w:t>1</w:t>
      </w:r>
      <w:r>
        <w:rPr>
          <w:b/>
          <w:spacing w:val="-3"/>
          <w:sz w:val="28"/>
          <w:szCs w:val="28"/>
        </w:rPr>
        <w:t xml:space="preserve"> </w:t>
      </w:r>
      <w:r>
        <w:rPr>
          <w:b/>
          <w:sz w:val="28"/>
          <w:szCs w:val="28"/>
        </w:rPr>
        <w:t>–</w:t>
      </w:r>
      <w:r>
        <w:rPr>
          <w:b/>
          <w:spacing w:val="-1"/>
          <w:sz w:val="28"/>
          <w:szCs w:val="28"/>
        </w:rPr>
        <w:t xml:space="preserve"> </w:t>
      </w:r>
      <w:r>
        <w:rPr>
          <w:b/>
          <w:spacing w:val="-1"/>
          <w:sz w:val="28"/>
          <w:szCs w:val="28"/>
          <w:lang w:val="en-US"/>
        </w:rPr>
        <w:t xml:space="preserve">Biological engineering   </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tbl>
      <w:tblPr>
        <w:tblStyle w:val="af8"/>
        <w:tblW w:w="453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060"/>
        <w:gridCol w:w="1475"/>
      </w:tblGrid>
      <w:tr>
        <w:trPr>
          <w:trHeight w:val="316" w:hRule="atLeast"/>
        </w:trPr>
        <w:tc>
          <w:tcPr>
            <w:tcW w:w="3060" w:type="dxa"/>
            <w:tcBorders>
              <w:top w:val="nil"/>
              <w:left w:val="nil"/>
              <w:bottom w:val="nil"/>
              <w:right w:val="nil"/>
            </w:tcBorders>
          </w:tcPr>
          <w:p>
            <w:pPr>
              <w:pStyle w:val="Normal"/>
              <w:widowControl w:val="false"/>
              <w:suppressAutoHyphens w:val="true"/>
              <w:spacing w:before="0" w:after="0"/>
              <w:jc w:val="left"/>
              <w:rPr>
                <w:sz w:val="28"/>
                <w:szCs w:val="28"/>
                <w:lang w:val="en-US"/>
              </w:rPr>
            </w:pPr>
            <w:r>
              <w:rPr>
                <w:rFonts w:eastAsia="Times New Roman" w:cs="Times New Roman"/>
                <w:kern w:val="0"/>
                <w:sz w:val="28"/>
                <w:szCs w:val="28"/>
                <w:lang w:val="en-US" w:eastAsia="en-US" w:bidi="ar-SA"/>
              </w:rPr>
              <w:t>Course</w:t>
            </w:r>
          </w:p>
        </w:tc>
        <w:tc>
          <w:tcPr>
            <w:tcW w:w="1475" w:type="dxa"/>
            <w:tcBorders>
              <w:top w:val="nil"/>
              <w:left w:val="nil"/>
              <w:bottom w:val="nil"/>
              <w:right w:val="nil"/>
            </w:tcBorders>
          </w:tcPr>
          <w:p>
            <w:pPr>
              <w:pStyle w:val="Normal"/>
              <w:widowControl w:val="false"/>
              <w:suppressAutoHyphens w:val="true"/>
              <w:spacing w:before="0" w:after="0"/>
              <w:jc w:val="left"/>
              <w:rPr>
                <w:sz w:val="28"/>
                <w:szCs w:val="28"/>
                <w:lang w:val="en-US"/>
              </w:rPr>
            </w:pPr>
            <w:r>
              <w:rPr>
                <w:rFonts w:eastAsia="Times New Roman" w:cs="Times New Roman"/>
                <w:kern w:val="0"/>
                <w:sz w:val="28"/>
                <w:szCs w:val="28"/>
                <w:lang w:val="en-US" w:eastAsia="en-US" w:bidi="ar-SA"/>
              </w:rPr>
              <w:t>3</w:t>
            </w:r>
          </w:p>
        </w:tc>
      </w:tr>
      <w:tr>
        <w:trPr>
          <w:trHeight w:val="316" w:hRule="atLeast"/>
        </w:trPr>
        <w:tc>
          <w:tcPr>
            <w:tcW w:w="3060" w:type="dxa"/>
            <w:tcBorders>
              <w:top w:val="nil"/>
              <w:left w:val="nil"/>
              <w:bottom w:val="nil"/>
              <w:right w:val="nil"/>
            </w:tcBorders>
          </w:tcPr>
          <w:p>
            <w:pPr>
              <w:pStyle w:val="Normal"/>
              <w:widowControl w:val="false"/>
              <w:suppressAutoHyphens w:val="true"/>
              <w:spacing w:before="0" w:after="0"/>
              <w:jc w:val="left"/>
              <w:rPr>
                <w:sz w:val="28"/>
                <w:szCs w:val="28"/>
                <w:lang w:val="en-US"/>
              </w:rPr>
            </w:pPr>
            <w:r>
              <w:rPr>
                <w:rFonts w:eastAsia="Times New Roman" w:cs="Times New Roman"/>
                <w:kern w:val="0"/>
                <w:sz w:val="28"/>
                <w:szCs w:val="28"/>
                <w:lang w:val="en-US" w:eastAsia="en-US" w:bidi="ar-SA"/>
              </w:rPr>
              <w:t>Semester</w:t>
            </w:r>
          </w:p>
        </w:tc>
        <w:tc>
          <w:tcPr>
            <w:tcW w:w="1475" w:type="dxa"/>
            <w:tcBorders>
              <w:top w:val="nil"/>
              <w:left w:val="nil"/>
              <w:bottom w:val="nil"/>
              <w:right w:val="nil"/>
            </w:tcBorders>
          </w:tcPr>
          <w:p>
            <w:pPr>
              <w:pStyle w:val="Normal"/>
              <w:widowControl w:val="false"/>
              <w:suppressAutoHyphens w:val="true"/>
              <w:spacing w:before="0" w:after="0"/>
              <w:jc w:val="left"/>
              <w:rPr>
                <w:sz w:val="28"/>
                <w:szCs w:val="28"/>
                <w:lang w:val="en-US"/>
              </w:rPr>
            </w:pPr>
            <w:r>
              <w:rPr>
                <w:rFonts w:eastAsia="Times New Roman" w:cs="Times New Roman"/>
                <w:kern w:val="0"/>
                <w:sz w:val="28"/>
                <w:szCs w:val="28"/>
                <w:lang w:val="en-US" w:eastAsia="en-US" w:bidi="ar-SA"/>
              </w:rPr>
              <w:t>6</w:t>
            </w:r>
          </w:p>
        </w:tc>
      </w:tr>
      <w:tr>
        <w:trPr>
          <w:trHeight w:val="342" w:hRule="atLeast"/>
        </w:trPr>
        <w:tc>
          <w:tcPr>
            <w:tcW w:w="3060" w:type="dxa"/>
            <w:tcBorders>
              <w:top w:val="nil"/>
              <w:left w:val="nil"/>
              <w:bottom w:val="nil"/>
              <w:right w:val="nil"/>
            </w:tcBorders>
          </w:tcPr>
          <w:p>
            <w:pPr>
              <w:pStyle w:val="Normal"/>
              <w:widowControl w:val="false"/>
              <w:suppressAutoHyphens w:val="true"/>
              <w:spacing w:before="0" w:after="0"/>
              <w:jc w:val="left"/>
              <w:rPr>
                <w:sz w:val="28"/>
                <w:szCs w:val="28"/>
              </w:rPr>
            </w:pPr>
            <w:r>
              <w:rPr>
                <w:rFonts w:eastAsia="Times New Roman" w:cs="Times New Roman"/>
                <w:kern w:val="0"/>
                <w:sz w:val="28"/>
                <w:szCs w:val="28"/>
                <w:lang w:val="en-US" w:eastAsia="en-US" w:bidi="ar-SA"/>
              </w:rPr>
              <w:t>Number of credits</w:t>
            </w:r>
            <w:r>
              <w:rPr>
                <w:rFonts w:eastAsia="Times New Roman" w:cs="Times New Roman"/>
                <w:kern w:val="0"/>
                <w:sz w:val="28"/>
                <w:szCs w:val="28"/>
                <w:lang w:val="kk-KZ" w:eastAsia="en-US" w:bidi="ar-SA"/>
              </w:rPr>
              <w:t xml:space="preserve"> </w:t>
            </w:r>
          </w:p>
        </w:tc>
        <w:tc>
          <w:tcPr>
            <w:tcW w:w="1475" w:type="dxa"/>
            <w:tcBorders>
              <w:top w:val="nil"/>
              <w:left w:val="nil"/>
              <w:bottom w:val="nil"/>
              <w:right w:val="nil"/>
            </w:tcBorders>
          </w:tcPr>
          <w:p>
            <w:pPr>
              <w:pStyle w:val="Normal"/>
              <w:widowControl w:val="false"/>
              <w:suppressAutoHyphens w:val="true"/>
              <w:spacing w:before="0" w:after="0"/>
              <w:jc w:val="left"/>
              <w:rPr>
                <w:sz w:val="28"/>
                <w:szCs w:val="28"/>
                <w:lang w:val="en-US"/>
              </w:rPr>
            </w:pPr>
            <w:r>
              <w:rPr>
                <w:rFonts w:eastAsia="Times New Roman" w:cs="Times New Roman"/>
                <w:kern w:val="0"/>
                <w:sz w:val="28"/>
                <w:szCs w:val="28"/>
                <w:lang w:val="en-US" w:eastAsia="en-US" w:bidi="ar-SA"/>
              </w:rPr>
              <w:t>6</w:t>
            </w:r>
          </w:p>
        </w:tc>
      </w:tr>
      <w:tr>
        <w:trPr>
          <w:trHeight w:val="316" w:hRule="atLeast"/>
        </w:trPr>
        <w:tc>
          <w:tcPr>
            <w:tcW w:w="3060" w:type="dxa"/>
            <w:tcBorders>
              <w:top w:val="nil"/>
              <w:left w:val="nil"/>
              <w:bottom w:val="nil"/>
              <w:right w:val="nil"/>
            </w:tcBorders>
          </w:tcPr>
          <w:p>
            <w:pPr>
              <w:pStyle w:val="Normal"/>
              <w:widowControl w:val="false"/>
              <w:suppressAutoHyphens w:val="true"/>
              <w:spacing w:before="0" w:after="0"/>
              <w:jc w:val="left"/>
              <w:rPr>
                <w:sz w:val="28"/>
                <w:szCs w:val="28"/>
                <w:lang w:val="en-US"/>
              </w:rPr>
            </w:pPr>
            <w:r>
              <w:rPr>
                <w:rFonts w:eastAsia="Times New Roman" w:cs="Times New Roman"/>
                <w:kern w:val="0"/>
                <w:sz w:val="28"/>
                <w:szCs w:val="28"/>
                <w:lang w:val="en-US" w:eastAsia="en-US" w:bidi="ar-SA"/>
              </w:rPr>
              <w:t>Lecture</w:t>
            </w:r>
          </w:p>
        </w:tc>
        <w:tc>
          <w:tcPr>
            <w:tcW w:w="1475" w:type="dxa"/>
            <w:tcBorders>
              <w:top w:val="nil"/>
              <w:left w:val="nil"/>
              <w:bottom w:val="nil"/>
              <w:right w:val="nil"/>
            </w:tcBorders>
          </w:tcPr>
          <w:p>
            <w:pPr>
              <w:pStyle w:val="Normal"/>
              <w:widowControl w:val="false"/>
              <w:suppressAutoHyphens w:val="true"/>
              <w:spacing w:before="0" w:after="0"/>
              <w:jc w:val="left"/>
              <w:rPr>
                <w:sz w:val="28"/>
                <w:szCs w:val="28"/>
                <w:lang w:val="en-US"/>
              </w:rPr>
            </w:pPr>
            <w:r>
              <w:rPr>
                <w:rFonts w:eastAsia="Times New Roman" w:cs="Times New Roman"/>
                <w:kern w:val="0"/>
                <w:sz w:val="28"/>
                <w:szCs w:val="28"/>
                <w:lang w:val="en-US" w:eastAsia="en-US" w:bidi="ar-SA"/>
              </w:rPr>
              <w:t>3.0</w:t>
            </w:r>
          </w:p>
        </w:tc>
      </w:tr>
      <w:tr>
        <w:trPr>
          <w:trHeight w:val="316" w:hRule="atLeast"/>
        </w:trPr>
        <w:tc>
          <w:tcPr>
            <w:tcW w:w="3060" w:type="dxa"/>
            <w:tcBorders>
              <w:top w:val="nil"/>
              <w:left w:val="nil"/>
              <w:bottom w:val="nil"/>
              <w:right w:val="nil"/>
            </w:tcBorders>
          </w:tcPr>
          <w:p>
            <w:pPr>
              <w:pStyle w:val="Normal"/>
              <w:widowControl w:val="false"/>
              <w:suppressAutoHyphens w:val="true"/>
              <w:spacing w:before="0" w:after="0"/>
              <w:jc w:val="left"/>
              <w:rPr>
                <w:sz w:val="28"/>
                <w:szCs w:val="28"/>
                <w:lang w:val="en-US"/>
              </w:rPr>
            </w:pPr>
            <w:r>
              <w:rPr>
                <w:rFonts w:eastAsia="Times New Roman" w:cs="Times New Roman"/>
                <w:kern w:val="0"/>
                <w:sz w:val="28"/>
                <w:szCs w:val="28"/>
                <w:lang w:val="en-US" w:eastAsia="en-US" w:bidi="ar-SA"/>
              </w:rPr>
              <w:t>Seminar</w:t>
            </w:r>
          </w:p>
        </w:tc>
        <w:tc>
          <w:tcPr>
            <w:tcW w:w="1475" w:type="dxa"/>
            <w:tcBorders>
              <w:top w:val="nil"/>
              <w:left w:val="nil"/>
              <w:bottom w:val="nil"/>
              <w:right w:val="nil"/>
            </w:tcBorders>
          </w:tcPr>
          <w:p>
            <w:pPr>
              <w:pStyle w:val="Normal"/>
              <w:widowControl w:val="false"/>
              <w:suppressAutoHyphens w:val="true"/>
              <w:spacing w:before="0" w:after="0"/>
              <w:jc w:val="left"/>
              <w:rPr>
                <w:sz w:val="28"/>
                <w:szCs w:val="28"/>
                <w:lang w:val="en-US"/>
              </w:rPr>
            </w:pPr>
            <w:r>
              <w:rPr>
                <w:rFonts w:eastAsia="Times New Roman" w:cs="Times New Roman"/>
                <w:kern w:val="0"/>
                <w:sz w:val="28"/>
                <w:szCs w:val="28"/>
                <w:lang w:val="en-US" w:eastAsia="en-US" w:bidi="ar-SA"/>
              </w:rPr>
              <w:t>3,0</w:t>
            </w:r>
          </w:p>
        </w:tc>
      </w:tr>
      <w:tr>
        <w:trPr>
          <w:trHeight w:val="316" w:hRule="atLeast"/>
        </w:trPr>
        <w:tc>
          <w:tcPr>
            <w:tcW w:w="3060" w:type="dxa"/>
            <w:tcBorders>
              <w:top w:val="nil"/>
              <w:left w:val="nil"/>
              <w:bottom w:val="nil"/>
              <w:right w:val="nil"/>
            </w:tcBorders>
          </w:tcPr>
          <w:p>
            <w:pPr>
              <w:pStyle w:val="Normal"/>
              <w:widowControl w:val="false"/>
              <w:suppressAutoHyphens w:val="true"/>
              <w:spacing w:before="0" w:after="0"/>
              <w:jc w:val="left"/>
              <w:rPr>
                <w:sz w:val="28"/>
                <w:szCs w:val="28"/>
                <w:lang w:val="en-US"/>
              </w:rPr>
            </w:pPr>
            <w:r>
              <w:rPr>
                <w:rFonts w:eastAsia="Times New Roman" w:cs="Times New Roman"/>
                <w:kern w:val="0"/>
                <w:sz w:val="28"/>
                <w:szCs w:val="28"/>
                <w:lang w:val="en-US" w:eastAsia="en-US" w:bidi="ar-SA"/>
              </w:rPr>
              <w:t xml:space="preserve">Laboratory </w:t>
            </w:r>
          </w:p>
        </w:tc>
        <w:tc>
          <w:tcPr>
            <w:tcW w:w="1475" w:type="dxa"/>
            <w:tcBorders>
              <w:top w:val="nil"/>
              <w:left w:val="nil"/>
              <w:bottom w:val="nil"/>
              <w:right w:val="nil"/>
            </w:tcBorders>
          </w:tcPr>
          <w:p>
            <w:pPr>
              <w:pStyle w:val="Normal"/>
              <w:widowControl w:val="false"/>
              <w:suppressAutoHyphens w:val="true"/>
              <w:spacing w:before="0" w:after="0"/>
              <w:jc w:val="left"/>
              <w:rPr>
                <w:sz w:val="28"/>
                <w:szCs w:val="28"/>
                <w:lang w:val="en-US"/>
              </w:rPr>
            </w:pPr>
            <w:r>
              <w:rPr>
                <w:rFonts w:eastAsia="Times New Roman" w:cs="Times New Roman"/>
                <w:kern w:val="0"/>
                <w:sz w:val="28"/>
                <w:szCs w:val="28"/>
                <w:lang w:val="en-US" w:eastAsia="en-US" w:bidi="ar-SA"/>
              </w:rPr>
              <w:t>0</w:t>
            </w:r>
          </w:p>
        </w:tc>
      </w:tr>
      <w:tr>
        <w:trPr>
          <w:trHeight w:val="316" w:hRule="atLeast"/>
        </w:trPr>
        <w:tc>
          <w:tcPr>
            <w:tcW w:w="3060" w:type="dxa"/>
            <w:tcBorders>
              <w:top w:val="nil"/>
              <w:left w:val="nil"/>
              <w:bottom w:val="nil"/>
              <w:right w:val="nil"/>
            </w:tcBorders>
          </w:tcPr>
          <w:p>
            <w:pPr>
              <w:pStyle w:val="Normal"/>
              <w:widowControl w:val="false"/>
              <w:suppressAutoHyphens w:val="true"/>
              <w:spacing w:before="0" w:after="0"/>
              <w:jc w:val="left"/>
              <w:rPr>
                <w:sz w:val="28"/>
                <w:szCs w:val="28"/>
                <w:lang w:val="en-US"/>
              </w:rPr>
            </w:pPr>
            <w:r>
              <w:rPr>
                <w:rFonts w:eastAsia="Times New Roman" w:cs="Times New Roman"/>
                <w:kern w:val="0"/>
                <w:sz w:val="28"/>
                <w:szCs w:val="28"/>
                <w:lang w:val="en-US" w:eastAsia="en-US" w:bidi="ar-SA"/>
              </w:rPr>
              <w:t>IWST</w:t>
            </w:r>
          </w:p>
        </w:tc>
        <w:tc>
          <w:tcPr>
            <w:tcW w:w="1475" w:type="dxa"/>
            <w:tcBorders>
              <w:top w:val="nil"/>
              <w:left w:val="nil"/>
              <w:bottom w:val="nil"/>
              <w:right w:val="nil"/>
            </w:tcBorders>
          </w:tcPr>
          <w:p>
            <w:pPr>
              <w:pStyle w:val="Normal"/>
              <w:widowControl w:val="false"/>
              <w:suppressAutoHyphens w:val="true"/>
              <w:spacing w:before="0" w:after="0"/>
              <w:jc w:val="left"/>
              <w:rPr>
                <w:sz w:val="28"/>
                <w:szCs w:val="28"/>
                <w:lang w:val="en-US"/>
              </w:rPr>
            </w:pPr>
            <w:r>
              <w:rPr>
                <w:rFonts w:eastAsia="Times New Roman" w:cs="Times New Roman"/>
                <w:kern w:val="0"/>
                <w:sz w:val="28"/>
                <w:szCs w:val="28"/>
                <w:lang w:val="en-US" w:eastAsia="en-US" w:bidi="ar-SA"/>
              </w:rPr>
              <w:t>5</w:t>
            </w:r>
          </w:p>
        </w:tc>
      </w:tr>
    </w:tbl>
    <w:p>
      <w:pPr>
        <w:pStyle w:val="Normal"/>
        <w:jc w:val="both"/>
        <w:rPr>
          <w:sz w:val="28"/>
          <w:szCs w:val="28"/>
        </w:rPr>
      </w:pPr>
      <w:r>
        <w:rPr>
          <w:sz w:val="28"/>
          <w:szCs w:val="28"/>
        </w:rPr>
      </w:r>
    </w:p>
    <w:p>
      <w:pPr>
        <w:pStyle w:val="Normal"/>
        <w:jc w:val="both"/>
        <w:rPr>
          <w:sz w:val="28"/>
          <w:szCs w:val="28"/>
        </w:rPr>
      </w:pPr>
      <w:r>
        <w:rPr>
          <w:sz w:val="28"/>
          <w:szCs w:val="28"/>
        </w:rPr>
      </w:r>
    </w:p>
    <w:p>
      <w:pPr>
        <w:pStyle w:val="Style24"/>
        <w:ind w:left="0" w:hanging="0"/>
        <w:jc w:val="center"/>
        <w:rPr>
          <w:b/>
          <w:b/>
          <w:sz w:val="28"/>
          <w:szCs w:val="28"/>
          <w:lang w:val="en-US"/>
        </w:rPr>
      </w:pPr>
      <w:r>
        <w:rPr>
          <w:b/>
          <w:sz w:val="28"/>
          <w:szCs w:val="28"/>
          <w:lang w:val="en-US"/>
        </w:rPr>
      </w:r>
    </w:p>
    <w:p>
      <w:pPr>
        <w:pStyle w:val="Style24"/>
        <w:ind w:left="0" w:hanging="0"/>
        <w:jc w:val="center"/>
        <w:rPr>
          <w:b/>
          <w:b/>
          <w:sz w:val="28"/>
          <w:szCs w:val="28"/>
          <w:lang w:val="en-US"/>
        </w:rPr>
      </w:pPr>
      <w:r>
        <w:rPr>
          <w:b/>
          <w:sz w:val="28"/>
          <w:szCs w:val="28"/>
          <w:lang w:val="en-US"/>
        </w:rPr>
      </w:r>
    </w:p>
    <w:p>
      <w:pPr>
        <w:pStyle w:val="Style24"/>
        <w:ind w:left="0" w:hanging="0"/>
        <w:jc w:val="center"/>
        <w:rPr>
          <w:b/>
          <w:b/>
          <w:sz w:val="28"/>
          <w:szCs w:val="28"/>
          <w:lang w:val="en-US"/>
        </w:rPr>
      </w:pPr>
      <w:r>
        <w:rPr>
          <w:b/>
          <w:sz w:val="28"/>
          <w:szCs w:val="28"/>
          <w:lang w:val="en-US"/>
        </w:rPr>
      </w:r>
    </w:p>
    <w:p>
      <w:pPr>
        <w:pStyle w:val="Style24"/>
        <w:ind w:left="0" w:hanging="0"/>
        <w:jc w:val="center"/>
        <w:rPr>
          <w:b/>
          <w:b/>
          <w:sz w:val="28"/>
          <w:szCs w:val="28"/>
          <w:lang w:val="en-US"/>
        </w:rPr>
      </w:pPr>
      <w:r>
        <w:rPr>
          <w:b/>
          <w:sz w:val="28"/>
          <w:szCs w:val="28"/>
          <w:lang w:val="en-US"/>
        </w:rPr>
      </w:r>
    </w:p>
    <w:p>
      <w:pPr>
        <w:pStyle w:val="Style24"/>
        <w:ind w:left="0" w:hanging="0"/>
        <w:jc w:val="center"/>
        <w:rPr>
          <w:b/>
          <w:b/>
          <w:sz w:val="28"/>
          <w:szCs w:val="28"/>
          <w:lang w:val="en-US"/>
        </w:rPr>
      </w:pPr>
      <w:r>
        <w:rPr>
          <w:b/>
          <w:sz w:val="28"/>
          <w:szCs w:val="28"/>
          <w:lang w:val="en-US"/>
        </w:rPr>
      </w:r>
    </w:p>
    <w:p>
      <w:pPr>
        <w:pStyle w:val="Style24"/>
        <w:ind w:left="0" w:hanging="0"/>
        <w:jc w:val="center"/>
        <w:rPr>
          <w:b/>
          <w:b/>
          <w:sz w:val="28"/>
          <w:szCs w:val="28"/>
          <w:lang w:val="en-US"/>
        </w:rPr>
      </w:pPr>
      <w:r>
        <w:rPr>
          <w:b/>
          <w:sz w:val="28"/>
          <w:szCs w:val="28"/>
          <w:lang w:val="en-US"/>
        </w:rPr>
      </w:r>
    </w:p>
    <w:p>
      <w:pPr>
        <w:pStyle w:val="Style24"/>
        <w:ind w:left="0" w:hanging="0"/>
        <w:jc w:val="center"/>
        <w:rPr>
          <w:b/>
          <w:b/>
          <w:sz w:val="28"/>
          <w:szCs w:val="28"/>
          <w:lang w:val="en-US"/>
        </w:rPr>
      </w:pPr>
      <w:r>
        <w:rPr>
          <w:b/>
          <w:sz w:val="28"/>
          <w:szCs w:val="28"/>
          <w:lang w:val="en-US"/>
        </w:rPr>
        <w:t>Almaty 2025</w:t>
      </w:r>
    </w:p>
    <w:p>
      <w:pPr>
        <w:pStyle w:val="Normal"/>
        <w:ind w:firstLine="708"/>
        <w:jc w:val="both"/>
        <w:rPr>
          <w:bCs/>
          <w:color w:val="000000" w:themeColor="text1"/>
          <w:sz w:val="28"/>
          <w:szCs w:val="28"/>
          <w:shd w:fill="FFFFFF" w:val="clear"/>
          <w:lang w:val="en-US"/>
        </w:rPr>
      </w:pPr>
      <w:r>
        <w:rPr>
          <w:color w:val="000000" w:themeColor="text1"/>
          <w:sz w:val="28"/>
          <w:szCs w:val="28"/>
          <w:lang w:val="en-US"/>
        </w:rPr>
        <w:t xml:space="preserve">Educational-methodical complex of the discipline </w:t>
      </w:r>
      <w:r>
        <w:rPr>
          <w:sz w:val="28"/>
          <w:szCs w:val="28"/>
          <w:lang w:val="en-US"/>
        </w:rPr>
        <w:t>«</w:t>
      </w:r>
      <w:r>
        <w:rPr>
          <w:b w:val="false"/>
          <w:bCs/>
          <w:color w:val="000000" w:themeColor="text1"/>
          <w:sz w:val="28"/>
          <w:szCs w:val="28"/>
          <w:shd w:fill="FFFFFF" w:val="clear"/>
          <w:lang w:val="en-US"/>
        </w:rPr>
        <w:t>Bioinstrumentation</w:t>
      </w:r>
      <w:r>
        <w:rPr>
          <w:sz w:val="28"/>
          <w:szCs w:val="28"/>
          <w:lang w:val="en-US"/>
        </w:rPr>
        <w:t>»</w:t>
      </w:r>
      <w:r>
        <w:rPr>
          <w:color w:val="000000" w:themeColor="text1"/>
          <w:sz w:val="28"/>
          <w:szCs w:val="28"/>
          <w:lang w:val="en-US"/>
        </w:rPr>
        <w:t xml:space="preserve"> is designed by Abdimadiyeva A. E., PhD, senior lecturer.</w:t>
      </w:r>
    </w:p>
    <w:p>
      <w:pPr>
        <w:pStyle w:val="Normal"/>
        <w:ind w:firstLine="708"/>
        <w:jc w:val="both"/>
        <w:rPr>
          <w:sz w:val="28"/>
          <w:szCs w:val="28"/>
          <w:lang w:val="en-US"/>
        </w:rPr>
      </w:pPr>
      <w:r>
        <w:rPr>
          <w:color w:val="000000" w:themeColor="text1"/>
          <w:sz w:val="28"/>
          <w:szCs w:val="28"/>
          <w:lang w:val="en-US"/>
        </w:rPr>
        <w:t xml:space="preserve">Based on the working curriculum on the specialty </w:t>
      </w:r>
      <w:r>
        <w:rPr>
          <w:sz w:val="28"/>
          <w:szCs w:val="28"/>
          <w:lang w:val="en-US"/>
        </w:rPr>
        <w:t>6B05101</w:t>
      </w:r>
      <w:r>
        <w:rPr>
          <w:spacing w:val="-3"/>
          <w:sz w:val="28"/>
          <w:szCs w:val="28"/>
          <w:lang w:val="en-US"/>
        </w:rPr>
        <w:t xml:space="preserve"> </w:t>
      </w:r>
      <w:r>
        <w:rPr>
          <w:sz w:val="28"/>
          <w:szCs w:val="28"/>
          <w:lang w:val="en-US"/>
        </w:rPr>
        <w:t>–</w:t>
      </w:r>
      <w:r>
        <w:rPr>
          <w:spacing w:val="-1"/>
          <w:sz w:val="28"/>
          <w:szCs w:val="28"/>
          <w:lang w:val="en-US"/>
        </w:rPr>
        <w:t xml:space="preserve"> Biological engineering</w:t>
      </w:r>
      <w:r>
        <w:rPr>
          <w:sz w:val="28"/>
          <w:szCs w:val="28"/>
          <w:lang w:val="en-US"/>
        </w:rPr>
        <w:t>.</w:t>
      </w:r>
      <w:r>
        <w:rPr>
          <w:spacing w:val="-1"/>
          <w:sz w:val="28"/>
          <w:szCs w:val="28"/>
          <w:lang w:val="en-US"/>
        </w:rPr>
        <w:t xml:space="preserve"> </w:t>
      </w:r>
    </w:p>
    <w:p>
      <w:pPr>
        <w:pStyle w:val="Style24"/>
        <w:spacing w:before="0" w:after="0"/>
        <w:ind w:left="0" w:firstLine="708"/>
        <w:jc w:val="both"/>
        <w:rPr>
          <w:color w:val="000000" w:themeColor="text1"/>
          <w:sz w:val="28"/>
          <w:szCs w:val="28"/>
          <w:lang w:val="en-US"/>
        </w:rPr>
      </w:pPr>
      <w:r>
        <w:rPr>
          <w:color w:val="000000" w:themeColor="text1"/>
          <w:sz w:val="28"/>
          <w:szCs w:val="28"/>
          <w:lang w:val="en-US"/>
        </w:rPr>
        <w:t>Considered and recommended at the meeting of the Department of Biotechnology from «20» May 2025 year, protocol № 17.</w:t>
      </w:r>
    </w:p>
    <w:p>
      <w:pPr>
        <w:pStyle w:val="Normal"/>
        <w:ind w:firstLine="708"/>
        <w:jc w:val="both"/>
        <w:rPr>
          <w:color w:val="000000" w:themeColor="text1"/>
          <w:sz w:val="28"/>
          <w:szCs w:val="28"/>
          <w:lang w:val="en-US"/>
        </w:rPr>
      </w:pPr>
      <w:r>
        <w:rPr>
          <w:color w:val="000000" w:themeColor="text1"/>
          <w:sz w:val="28"/>
          <w:szCs w:val="28"/>
          <w:lang w:val="en-US"/>
        </w:rPr>
      </w:r>
    </w:p>
    <w:p>
      <w:pPr>
        <w:pStyle w:val="Normal"/>
        <w:ind w:firstLine="708"/>
        <w:jc w:val="both"/>
        <w:rPr>
          <w:color w:val="000000" w:themeColor="text1"/>
          <w:sz w:val="28"/>
          <w:szCs w:val="28"/>
          <w:lang w:val="en-US"/>
        </w:rPr>
      </w:pPr>
      <w:r>
        <w:rPr>
          <w:color w:val="000000" w:themeColor="text1"/>
          <w:sz w:val="28"/>
          <w:szCs w:val="28"/>
          <w:lang w:val="en-US"/>
        </w:rPr>
      </w:r>
    </w:p>
    <w:p>
      <w:pPr>
        <w:pStyle w:val="Normal"/>
        <w:ind w:firstLine="709"/>
        <w:jc w:val="both"/>
        <w:rPr>
          <w:color w:val="000000" w:themeColor="text1"/>
          <w:sz w:val="28"/>
          <w:szCs w:val="28"/>
          <w:lang w:val="en-US"/>
        </w:rPr>
      </w:pPr>
      <w:r>
        <w:rPr>
          <w:color w:val="000000" w:themeColor="text1"/>
          <w:sz w:val="28"/>
          <w:szCs w:val="28"/>
          <w:lang w:val="en-US"/>
        </w:rPr>
        <w:t>Head of Department     ___________      Kistaubaeva A.S.</w:t>
      </w:r>
    </w:p>
    <w:p>
      <w:pPr>
        <w:pStyle w:val="Normal"/>
        <w:jc w:val="both"/>
        <w:rPr>
          <w:color w:val="000000" w:themeColor="text1"/>
          <w:sz w:val="28"/>
          <w:szCs w:val="28"/>
          <w:lang w:val="en-US"/>
        </w:rPr>
      </w:pPr>
      <w:r>
        <w:rPr>
          <w:color w:val="000000" w:themeColor="text1"/>
          <w:sz w:val="28"/>
          <w:szCs w:val="28"/>
          <w:lang w:val="en-US"/>
        </w:rPr>
        <w:t xml:space="preserve">                                                 </w:t>
      </w:r>
      <w:r>
        <w:rPr>
          <w:color w:val="000000" w:themeColor="text1"/>
          <w:sz w:val="28"/>
          <w:szCs w:val="28"/>
          <w:lang w:val="en-US"/>
        </w:rPr>
        <w:t>(Signature)</w:t>
      </w:r>
    </w:p>
    <w:p>
      <w:pPr>
        <w:pStyle w:val="Normal"/>
        <w:rPr>
          <w:b/>
          <w:b/>
          <w:sz w:val="20"/>
          <w:szCs w:val="20"/>
          <w:lang w:val="en-US"/>
        </w:rPr>
      </w:pPr>
      <w:r>
        <w:rPr>
          <w:b/>
          <w:sz w:val="20"/>
          <w:szCs w:val="20"/>
          <w:lang w:val="en-US"/>
        </w:rPr>
      </w:r>
      <w:r>
        <w:br w:type="page"/>
      </w:r>
    </w:p>
    <w:p>
      <w:pPr>
        <w:pStyle w:val="Normal"/>
        <w:ind w:firstLine="708"/>
        <w:jc w:val="both"/>
        <w:rPr>
          <w:color w:val="000000" w:themeColor="text1"/>
          <w:sz w:val="28"/>
          <w:szCs w:val="28"/>
          <w:lang w:val="en-US"/>
        </w:rPr>
      </w:pPr>
      <w:r>
        <w:rPr>
          <w:color w:val="000000" w:themeColor="text1"/>
          <w:sz w:val="28"/>
          <w:szCs w:val="28"/>
          <w:lang w:val="en-US"/>
        </w:rPr>
      </w:r>
      <w:bookmarkStart w:id="2" w:name="_Hlk1564746741"/>
      <w:bookmarkStart w:id="3" w:name="_Hlk1564746741"/>
      <w:bookmarkEnd w:id="3"/>
    </w:p>
    <w:p>
      <w:pPr>
        <w:pStyle w:val="Normal"/>
        <w:jc w:val="center"/>
        <w:rPr>
          <w:b/>
          <w:b/>
          <w:sz w:val="20"/>
          <w:szCs w:val="20"/>
          <w:lang w:val="en-US"/>
        </w:rPr>
      </w:pPr>
      <w:r>
        <w:rPr>
          <w:b/>
          <w:sz w:val="20"/>
          <w:szCs w:val="20"/>
          <w:lang w:val="en-US"/>
        </w:rPr>
        <w:t>SYLLABUS</w:t>
      </w:r>
    </w:p>
    <w:p>
      <w:pPr>
        <w:pStyle w:val="Normal"/>
        <w:jc w:val="center"/>
        <w:rPr>
          <w:b/>
          <w:b/>
          <w:sz w:val="20"/>
          <w:szCs w:val="20"/>
          <w:lang w:val="en-US"/>
        </w:rPr>
      </w:pPr>
      <w:r>
        <w:rPr>
          <w:b/>
          <w:sz w:val="20"/>
          <w:szCs w:val="20"/>
          <w:lang w:val="en-US"/>
        </w:rPr>
        <w:t>Spring semester 2025-2026 academic year</w:t>
      </w:r>
    </w:p>
    <w:p>
      <w:pPr>
        <w:pStyle w:val="Normal"/>
        <w:jc w:val="center"/>
        <w:rPr>
          <w:b/>
          <w:b/>
          <w:bCs/>
          <w:sz w:val="20"/>
          <w:szCs w:val="20"/>
          <w:lang w:val="en-US"/>
        </w:rPr>
      </w:pPr>
      <w:r>
        <w:rPr>
          <w:b/>
          <w:bCs/>
          <w:sz w:val="20"/>
          <w:szCs w:val="20"/>
          <w:lang w:val="en-US"/>
        </w:rPr>
        <w:t>Educational program 6B10105</w:t>
      </w:r>
      <w:r>
        <w:rPr>
          <w:b/>
          <w:bCs/>
          <w:spacing w:val="-3"/>
          <w:sz w:val="20"/>
          <w:szCs w:val="20"/>
          <w:lang w:val="en-US"/>
        </w:rPr>
        <w:t xml:space="preserve"> </w:t>
      </w:r>
      <w:r>
        <w:rPr>
          <w:b/>
          <w:bCs/>
          <w:sz w:val="20"/>
          <w:szCs w:val="20"/>
          <w:lang w:val="en-US"/>
        </w:rPr>
        <w:t>–</w:t>
      </w:r>
      <w:r>
        <w:rPr>
          <w:b/>
          <w:bCs/>
          <w:spacing w:val="-1"/>
          <w:sz w:val="20"/>
          <w:szCs w:val="20"/>
          <w:lang w:val="en-US"/>
        </w:rPr>
        <w:t xml:space="preserve"> Bionstrumentation</w:t>
      </w:r>
    </w:p>
    <w:p>
      <w:pPr>
        <w:pStyle w:val="Normal"/>
        <w:ind w:left="-851" w:hanging="0"/>
        <w:rPr>
          <w:bCs/>
          <w:color w:val="FF0000"/>
          <w:sz w:val="20"/>
          <w:szCs w:val="20"/>
          <w:lang w:val="en-US"/>
        </w:rPr>
      </w:pPr>
      <w:r>
        <w:rPr>
          <w:bCs/>
          <w:color w:val="FF0000"/>
          <w:sz w:val="20"/>
          <w:szCs w:val="20"/>
          <w:lang w:val="en-US"/>
        </w:rPr>
      </w:r>
    </w:p>
    <w:tbl>
      <w:tblPr>
        <w:tblW w:w="10490" w:type="dxa"/>
        <w:jc w:val="left"/>
        <w:tblInd w:w="-856" w:type="dxa"/>
        <w:tblLayout w:type="fixed"/>
        <w:tblCellMar>
          <w:top w:w="0" w:type="dxa"/>
          <w:left w:w="115" w:type="dxa"/>
          <w:bottom w:w="0" w:type="dxa"/>
          <w:right w:w="115" w:type="dxa"/>
        </w:tblCellMar>
        <w:tblLook w:firstRow="0" w:noVBand="1" w:lastRow="0" w:firstColumn="0" w:lastColumn="0" w:noHBand="0" w:val="0400"/>
      </w:tblPr>
      <w:tblGrid>
        <w:gridCol w:w="847"/>
        <w:gridCol w:w="854"/>
        <w:gridCol w:w="283"/>
        <w:gridCol w:w="1134"/>
        <w:gridCol w:w="852"/>
        <w:gridCol w:w="991"/>
        <w:gridCol w:w="143"/>
        <w:gridCol w:w="991"/>
        <w:gridCol w:w="995"/>
        <w:gridCol w:w="1137"/>
        <w:gridCol w:w="2262"/>
      </w:tblGrid>
      <w:tr>
        <w:trPr>
          <w:trHeight w:val="265" w:hRule="atLeast"/>
        </w:trPr>
        <w:tc>
          <w:tcPr>
            <w:tcW w:w="1701" w:type="dxa"/>
            <w:gridSpan w:val="2"/>
            <w:vMerge w:val="restart"/>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widowControl w:val="false"/>
              <w:shd w:val="clear" w:color="auto" w:fill="DBE5F1" w:themeFill="accent1" w:themeFillTint="33"/>
              <w:jc w:val="center"/>
              <w:rPr>
                <w:b/>
                <w:b/>
                <w:bCs/>
                <w:sz w:val="20"/>
                <w:szCs w:val="20"/>
                <w:lang w:val="en-US"/>
              </w:rPr>
            </w:pPr>
            <w:r>
              <w:rPr>
                <w:b/>
                <w:bCs/>
                <w:sz w:val="20"/>
                <w:szCs w:val="20"/>
                <w:lang w:val="en-US"/>
              </w:rPr>
              <w:t>ID</w:t>
            </w:r>
          </w:p>
          <w:p>
            <w:pPr>
              <w:pStyle w:val="Normal"/>
              <w:widowControl w:val="false"/>
              <w:shd w:val="clear" w:color="auto" w:fill="DBE5F1" w:themeFill="accent1" w:themeFillTint="33"/>
              <w:jc w:val="center"/>
              <w:rPr>
                <w:b/>
                <w:b/>
                <w:bCs/>
                <w:sz w:val="20"/>
                <w:szCs w:val="20"/>
                <w:lang w:val="en-US"/>
              </w:rPr>
            </w:pPr>
            <w:r>
              <w:rPr>
                <w:b/>
                <w:bCs/>
                <w:sz w:val="20"/>
                <w:szCs w:val="20"/>
                <w:lang w:val="en-US"/>
              </w:rPr>
              <w:t>and name</w:t>
            </w:r>
          </w:p>
          <w:p>
            <w:pPr>
              <w:pStyle w:val="Normal"/>
              <w:widowControl w:val="false"/>
              <w:jc w:val="center"/>
              <w:rPr>
                <w:b/>
                <w:b/>
                <w:sz w:val="20"/>
                <w:szCs w:val="20"/>
                <w:lang w:val="kk-KZ"/>
              </w:rPr>
            </w:pPr>
            <w:r>
              <w:rPr>
                <w:b/>
                <w:sz w:val="20"/>
                <w:szCs w:val="20"/>
                <w:lang w:val="en-US"/>
              </w:rPr>
              <w:t>of course</w:t>
            </w:r>
          </w:p>
        </w:tc>
        <w:tc>
          <w:tcPr>
            <w:tcW w:w="2269" w:type="dxa"/>
            <w:gridSpan w:val="3"/>
            <w:vMerge w:val="restart"/>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widowControl w:val="false"/>
              <w:jc w:val="center"/>
              <w:rPr>
                <w:b/>
                <w:b/>
                <w:sz w:val="20"/>
                <w:szCs w:val="20"/>
                <w:lang w:val="en-US"/>
              </w:rPr>
            </w:pPr>
            <w:r>
              <w:rPr>
                <w:b/>
                <w:sz w:val="20"/>
                <w:szCs w:val="20"/>
                <w:lang w:val="en-US"/>
              </w:rPr>
              <w:t>Independent work</w:t>
            </w:r>
          </w:p>
          <w:p>
            <w:pPr>
              <w:pStyle w:val="Normal"/>
              <w:widowControl w:val="false"/>
              <w:jc w:val="center"/>
              <w:rPr>
                <w:b/>
                <w:b/>
                <w:color w:val="FF0000"/>
                <w:sz w:val="20"/>
                <w:szCs w:val="20"/>
                <w:lang w:val="en-US"/>
              </w:rPr>
            </w:pPr>
            <w:r>
              <w:rPr>
                <w:b/>
                <w:sz w:val="20"/>
                <w:szCs w:val="20"/>
                <w:lang w:val="en-US"/>
              </w:rPr>
              <w:t>of the student</w:t>
            </w:r>
          </w:p>
          <w:p>
            <w:pPr>
              <w:pStyle w:val="Normal"/>
              <w:widowControl w:val="false"/>
              <w:jc w:val="center"/>
              <w:rPr>
                <w:b/>
                <w:b/>
                <w:sz w:val="20"/>
                <w:szCs w:val="20"/>
                <w:lang w:val="en-US"/>
              </w:rPr>
            </w:pPr>
            <w:r>
              <w:rPr>
                <w:b/>
                <w:sz w:val="20"/>
                <w:szCs w:val="20"/>
                <w:lang w:val="en-US"/>
              </w:rPr>
              <w:t>(IWS)</w:t>
            </w:r>
          </w:p>
          <w:p>
            <w:pPr>
              <w:pStyle w:val="Normal"/>
              <w:widowControl w:val="false"/>
              <w:jc w:val="center"/>
              <w:rPr>
                <w:bCs/>
                <w:i/>
                <w:i/>
                <w:iCs/>
                <w:sz w:val="16"/>
                <w:szCs w:val="16"/>
                <w:lang w:val="en-US"/>
              </w:rPr>
            </w:pPr>
            <w:r>
              <w:rPr>
                <w:bCs/>
                <w:i/>
                <w:iCs/>
                <w:sz w:val="16"/>
                <w:szCs w:val="16"/>
                <w:lang w:val="en-US"/>
              </w:rPr>
            </w:r>
          </w:p>
        </w:tc>
        <w:tc>
          <w:tcPr>
            <w:tcW w:w="3120" w:type="dxa"/>
            <w:gridSpan w:val="4"/>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widowControl w:val="false"/>
              <w:jc w:val="center"/>
              <w:rPr>
                <w:b/>
                <w:b/>
                <w:sz w:val="20"/>
                <w:szCs w:val="20"/>
                <w:lang w:val="en-US"/>
              </w:rPr>
            </w:pPr>
            <w:r>
              <w:rPr>
                <w:b/>
                <w:sz w:val="20"/>
                <w:szCs w:val="20"/>
              </w:rPr>
              <w:t xml:space="preserve">Number of </w:t>
            </w:r>
            <w:r>
              <w:rPr>
                <w:b/>
                <w:sz w:val="20"/>
                <w:szCs w:val="20"/>
                <w:lang w:val="kk-KZ"/>
              </w:rPr>
              <w:t>credits</w:t>
            </w:r>
          </w:p>
        </w:tc>
        <w:tc>
          <w:tcPr>
            <w:tcW w:w="1137" w:type="dxa"/>
            <w:vMerge w:val="restart"/>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widowControl w:val="false"/>
              <w:jc w:val="center"/>
              <w:rPr>
                <w:b/>
                <w:b/>
                <w:sz w:val="20"/>
                <w:szCs w:val="20"/>
              </w:rPr>
            </w:pPr>
            <w:r>
              <w:rPr>
                <w:b/>
                <w:sz w:val="20"/>
                <w:szCs w:val="20"/>
              </w:rPr>
              <w:t>General</w:t>
            </w:r>
          </w:p>
          <w:p>
            <w:pPr>
              <w:pStyle w:val="Normal"/>
              <w:widowControl w:val="false"/>
              <w:jc w:val="center"/>
              <w:rPr>
                <w:b/>
                <w:b/>
                <w:sz w:val="20"/>
                <w:szCs w:val="20"/>
              </w:rPr>
            </w:pPr>
            <w:r>
              <w:rPr>
                <w:b/>
                <w:sz w:val="20"/>
                <w:szCs w:val="20"/>
              </w:rPr>
              <w:t>number</w:t>
            </w:r>
          </w:p>
          <w:p>
            <w:pPr>
              <w:pStyle w:val="Normal"/>
              <w:widowControl w:val="false"/>
              <w:jc w:val="center"/>
              <w:rPr>
                <w:b/>
                <w:b/>
                <w:sz w:val="20"/>
                <w:szCs w:val="20"/>
              </w:rPr>
            </w:pPr>
            <w:r>
              <w:rPr>
                <w:b/>
                <w:sz w:val="20"/>
                <w:szCs w:val="20"/>
              </w:rPr>
              <w:t>of credits</w:t>
            </w:r>
          </w:p>
        </w:tc>
        <w:tc>
          <w:tcPr>
            <w:tcW w:w="2262" w:type="dxa"/>
            <w:vMerge w:val="restart"/>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widowControl w:val="false"/>
              <w:jc w:val="center"/>
              <w:rPr>
                <w:b/>
                <w:b/>
                <w:sz w:val="20"/>
                <w:szCs w:val="20"/>
                <w:lang w:val="en-US"/>
              </w:rPr>
            </w:pPr>
            <w:r>
              <w:rPr>
                <w:b/>
                <w:sz w:val="20"/>
                <w:szCs w:val="20"/>
                <w:lang w:val="en-US"/>
              </w:rPr>
              <w:t>Independent work</w:t>
            </w:r>
          </w:p>
          <w:p>
            <w:pPr>
              <w:pStyle w:val="Normal"/>
              <w:widowControl w:val="false"/>
              <w:jc w:val="center"/>
              <w:rPr>
                <w:b/>
                <w:b/>
                <w:sz w:val="20"/>
                <w:szCs w:val="20"/>
                <w:lang w:val="en-US"/>
              </w:rPr>
            </w:pPr>
            <w:r>
              <w:rPr>
                <w:b/>
                <w:sz w:val="20"/>
                <w:szCs w:val="20"/>
                <w:lang w:val="en-US"/>
              </w:rPr>
              <w:t>of the student</w:t>
            </w:r>
          </w:p>
          <w:p>
            <w:pPr>
              <w:pStyle w:val="Normal"/>
              <w:widowControl w:val="false"/>
              <w:jc w:val="center"/>
              <w:rPr>
                <w:b/>
                <w:b/>
                <w:sz w:val="20"/>
                <w:szCs w:val="20"/>
                <w:lang w:val="en-US"/>
              </w:rPr>
            </w:pPr>
            <w:r>
              <w:rPr>
                <w:b/>
                <w:sz w:val="20"/>
                <w:szCs w:val="20"/>
                <w:lang w:val="en-US"/>
              </w:rPr>
              <w:t>under the guidance</w:t>
            </w:r>
          </w:p>
          <w:p>
            <w:pPr>
              <w:pStyle w:val="Normal"/>
              <w:widowControl w:val="false"/>
              <w:jc w:val="center"/>
              <w:rPr>
                <w:bCs/>
                <w:i/>
                <w:i/>
                <w:iCs/>
                <w:color w:val="FF0000"/>
                <w:sz w:val="16"/>
                <w:szCs w:val="16"/>
              </w:rPr>
            </w:pPr>
            <w:r>
              <w:rPr>
                <w:b/>
                <w:sz w:val="20"/>
                <w:szCs w:val="20"/>
              </w:rPr>
              <w:t>of a teacher (IWST)</w:t>
            </w:r>
          </w:p>
          <w:p>
            <w:pPr>
              <w:pStyle w:val="Normal"/>
              <w:widowControl w:val="false"/>
              <w:jc w:val="center"/>
              <w:rPr>
                <w:bCs/>
                <w:i/>
                <w:i/>
                <w:iCs/>
                <w:color w:val="FF0000"/>
                <w:sz w:val="16"/>
                <w:szCs w:val="16"/>
              </w:rPr>
            </w:pPr>
            <w:r>
              <w:rPr>
                <w:bCs/>
                <w:i/>
                <w:iCs/>
                <w:color w:val="FF0000"/>
                <w:sz w:val="16"/>
                <w:szCs w:val="16"/>
              </w:rPr>
            </w:r>
          </w:p>
        </w:tc>
      </w:tr>
      <w:tr>
        <w:trPr>
          <w:trHeight w:val="883" w:hRule="atLeast"/>
        </w:trPr>
        <w:tc>
          <w:tcPr>
            <w:tcW w:w="170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b/>
                <w:sz w:val="20"/>
                <w:szCs w:val="20"/>
              </w:rPr>
            </w:pPr>
            <w:r>
              <w:rPr>
                <w:b/>
                <w:sz w:val="20"/>
                <w:szCs w:val="20"/>
              </w:rPr>
            </w:r>
          </w:p>
        </w:tc>
        <w:tc>
          <w:tcPr>
            <w:tcW w:w="2269"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b/>
                <w:sz w:val="20"/>
                <w:szCs w:val="20"/>
              </w:rPr>
            </w:pPr>
            <w:r>
              <w:rPr>
                <w:b/>
                <w:sz w:val="20"/>
                <w:szCs w:val="20"/>
              </w:rPr>
            </w:r>
          </w:p>
        </w:tc>
        <w:tc>
          <w:tcPr>
            <w:tcW w:w="991" w:type="dxa"/>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widowControl w:val="false"/>
              <w:jc w:val="center"/>
              <w:rPr>
                <w:b/>
                <w:b/>
                <w:sz w:val="20"/>
                <w:szCs w:val="20"/>
              </w:rPr>
            </w:pPr>
            <w:r>
              <w:rPr>
                <w:b/>
                <w:sz w:val="20"/>
                <w:szCs w:val="20"/>
              </w:rPr>
              <w:t>Lectures (L)</w:t>
            </w:r>
          </w:p>
        </w:tc>
        <w:tc>
          <w:tcPr>
            <w:tcW w:w="1134" w:type="dxa"/>
            <w:gridSpan w:val="2"/>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widowControl w:val="false"/>
              <w:jc w:val="center"/>
              <w:rPr>
                <w:b/>
                <w:b/>
                <w:sz w:val="20"/>
                <w:szCs w:val="20"/>
              </w:rPr>
            </w:pPr>
            <w:r>
              <w:rPr>
                <w:b/>
                <w:sz w:val="20"/>
                <w:szCs w:val="20"/>
              </w:rPr>
              <w:t>Practical classes (PC)</w:t>
            </w:r>
          </w:p>
        </w:tc>
        <w:tc>
          <w:tcPr>
            <w:tcW w:w="995" w:type="dxa"/>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widowControl w:val="false"/>
              <w:jc w:val="center"/>
              <w:rPr>
                <w:b/>
                <w:b/>
                <w:sz w:val="20"/>
                <w:szCs w:val="20"/>
              </w:rPr>
            </w:pPr>
            <w:r>
              <w:rPr>
                <w:b/>
                <w:sz w:val="20"/>
                <w:szCs w:val="20"/>
              </w:rPr>
              <w:t>Lab. classes (LC)</w:t>
            </w:r>
          </w:p>
        </w:tc>
        <w:tc>
          <w:tcPr>
            <w:tcW w:w="113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b/>
                <w:sz w:val="20"/>
                <w:szCs w:val="20"/>
              </w:rPr>
            </w:pPr>
            <w:r>
              <w:rPr>
                <w:b/>
                <w:sz w:val="20"/>
                <w:szCs w:val="20"/>
              </w:rPr>
            </w:r>
          </w:p>
        </w:tc>
        <w:tc>
          <w:tcPr>
            <w:tcW w:w="22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b/>
                <w:sz w:val="20"/>
                <w:szCs w:val="20"/>
              </w:rPr>
            </w:pPr>
            <w:r>
              <w:rPr>
                <w:b/>
                <w:sz w:val="20"/>
                <w:szCs w:val="20"/>
              </w:rPr>
            </w:r>
          </w:p>
        </w:tc>
      </w:tr>
      <w:tr>
        <w:trPr/>
        <w:tc>
          <w:tcPr>
            <w:tcW w:w="1701" w:type="dxa"/>
            <w:gridSpan w:val="2"/>
            <w:tcBorders>
              <w:top w:val="single" w:sz="4" w:space="0" w:color="000000"/>
              <w:left w:val="single" w:sz="4" w:space="0" w:color="000000"/>
              <w:bottom w:val="single" w:sz="4" w:space="0" w:color="000000"/>
              <w:right w:val="single" w:sz="4" w:space="0" w:color="000000"/>
            </w:tcBorders>
          </w:tcPr>
          <w:p>
            <w:pPr>
              <w:pStyle w:val="3"/>
              <w:widowControl w:val="false"/>
              <w:spacing w:before="0" w:after="0"/>
              <w:jc w:val="center"/>
              <w:rPr>
                <w:b w:val="false"/>
                <w:b w:val="false"/>
                <w:kern w:val="2"/>
                <w:sz w:val="22"/>
                <w:szCs w:val="22"/>
              </w:rPr>
            </w:pPr>
            <w:r>
              <w:rPr>
                <w:b w:val="false"/>
                <w:sz w:val="22"/>
                <w:szCs w:val="22"/>
                <w:shd w:fill="FFFFFF" w:val="clear"/>
                <w:lang w:val="en-US"/>
              </w:rPr>
              <w:t>Bioinstrumentation</w:t>
            </w:r>
          </w:p>
        </w:tc>
        <w:tc>
          <w:tcPr>
            <w:tcW w:w="226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lang w:val="en-US"/>
              </w:rPr>
            </w:pPr>
            <w:r>
              <w:rPr>
                <w:sz w:val="20"/>
                <w:szCs w:val="20"/>
                <w:lang w:val="en-US"/>
              </w:rPr>
              <w:t>4</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lang w:val="en-US"/>
              </w:rPr>
            </w:pPr>
            <w:r>
              <w:rPr>
                <w:sz w:val="20"/>
                <w:szCs w:val="20"/>
                <w:lang w:val="en-US"/>
              </w:rPr>
              <w:t>3</w:t>
            </w:r>
          </w:p>
        </w:tc>
        <w:tc>
          <w:tcPr>
            <w:tcW w:w="113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en-US"/>
              </w:rPr>
            </w:pPr>
            <w:r>
              <w:rPr>
                <w:sz w:val="20"/>
                <w:szCs w:val="20"/>
                <w:lang w:val="en-US"/>
              </w:rPr>
              <w:t>3</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lang w:val="en-US"/>
              </w:rPr>
            </w:pPr>
            <w:r>
              <w:rPr>
                <w:sz w:val="20"/>
                <w:szCs w:val="20"/>
                <w:lang w:val="en-US"/>
              </w:rPr>
              <w:t>0</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en-US"/>
              </w:rPr>
            </w:pPr>
            <w:r>
              <w:rPr>
                <w:sz w:val="20"/>
                <w:szCs w:val="20"/>
                <w:lang w:val="en-US"/>
              </w:rPr>
              <w:t>6</w:t>
            </w:r>
          </w:p>
        </w:tc>
        <w:tc>
          <w:tcPr>
            <w:tcW w:w="22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lang w:val="en-US"/>
              </w:rPr>
            </w:pPr>
            <w:r>
              <w:rPr>
                <w:sz w:val="20"/>
                <w:szCs w:val="20"/>
                <w:lang w:val="en-US"/>
              </w:rPr>
              <w:t>5</w:t>
            </w:r>
          </w:p>
        </w:tc>
      </w:tr>
      <w:tr>
        <w:trPr>
          <w:trHeight w:val="225" w:hRule="atLeast"/>
        </w:trPr>
        <w:tc>
          <w:tcPr>
            <w:tcW w:w="10489" w:type="dxa"/>
            <w:gridSpan w:val="11"/>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widowControl w:val="false"/>
              <w:jc w:val="center"/>
              <w:rPr>
                <w:b/>
                <w:b/>
                <w:bCs/>
                <w:sz w:val="20"/>
                <w:szCs w:val="20"/>
                <w:lang w:val="en-US"/>
              </w:rPr>
            </w:pPr>
            <w:r>
              <w:rPr>
                <w:b/>
                <w:bCs/>
                <w:sz w:val="20"/>
                <w:szCs w:val="20"/>
                <w:lang w:val="en-US"/>
              </w:rPr>
              <w:t xml:space="preserve">ACADEMIC INFORMATION ABOUT THE </w:t>
            </w:r>
            <w:r>
              <w:rPr>
                <w:b/>
                <w:sz w:val="20"/>
                <w:szCs w:val="20"/>
                <w:lang w:val="en-US"/>
              </w:rPr>
              <w:t>COURSE</w:t>
            </w:r>
          </w:p>
        </w:tc>
      </w:tr>
      <w:tr>
        <w:trPr/>
        <w:tc>
          <w:tcPr>
            <w:tcW w:w="1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color w:val="000000"/>
                <w:sz w:val="20"/>
                <w:szCs w:val="20"/>
              </w:rPr>
            </w:pPr>
            <w:r>
              <w:rPr>
                <w:b/>
                <w:color w:val="000000"/>
                <w:sz w:val="20"/>
                <w:szCs w:val="20"/>
              </w:rPr>
              <w:t>Learning Format</w:t>
            </w:r>
          </w:p>
        </w:tc>
        <w:tc>
          <w:tcPr>
            <w:tcW w:w="141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0"/>
                <w:szCs w:val="20"/>
              </w:rPr>
            </w:pPr>
            <w:r>
              <w:rPr>
                <w:b/>
                <w:sz w:val="20"/>
                <w:szCs w:val="20"/>
              </w:rPr>
              <w:t>Cycle,</w:t>
            </w:r>
          </w:p>
          <w:p>
            <w:pPr>
              <w:pStyle w:val="Normal"/>
              <w:widowControl w:val="false"/>
              <w:jc w:val="center"/>
              <w:rPr>
                <w:b/>
                <w:b/>
                <w:sz w:val="20"/>
                <w:szCs w:val="20"/>
              </w:rPr>
            </w:pPr>
            <w:r>
              <w:rPr>
                <w:b/>
                <w:sz w:val="20"/>
                <w:szCs w:val="20"/>
              </w:rPr>
              <w:t>component</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0"/>
                <w:szCs w:val="20"/>
              </w:rPr>
            </w:pPr>
            <w:r>
              <w:rPr>
                <w:b/>
                <w:sz w:val="20"/>
                <w:szCs w:val="20"/>
              </w:rPr>
              <w:t>Lecture</w:t>
            </w:r>
          </w:p>
          <w:p>
            <w:pPr>
              <w:pStyle w:val="Normal"/>
              <w:widowControl w:val="false"/>
              <w:jc w:val="center"/>
              <w:rPr>
                <w:b/>
                <w:b/>
                <w:sz w:val="20"/>
                <w:szCs w:val="20"/>
              </w:rPr>
            </w:pPr>
            <w:r>
              <w:rPr>
                <w:b/>
                <w:sz w:val="20"/>
                <w:szCs w:val="20"/>
              </w:rPr>
              <w:t>types</w:t>
            </w:r>
          </w:p>
        </w:tc>
        <w:tc>
          <w:tcPr>
            <w:tcW w:w="212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0"/>
                <w:szCs w:val="20"/>
              </w:rPr>
            </w:pPr>
            <w:r>
              <w:rPr>
                <w:b/>
                <w:sz w:val="20"/>
                <w:szCs w:val="20"/>
              </w:rPr>
              <w:t>Types</w:t>
            </w:r>
          </w:p>
          <w:p>
            <w:pPr>
              <w:pStyle w:val="Normal"/>
              <w:widowControl w:val="false"/>
              <w:jc w:val="center"/>
              <w:rPr>
                <w:b/>
                <w:b/>
                <w:sz w:val="20"/>
                <w:szCs w:val="20"/>
              </w:rPr>
            </w:pPr>
            <w:r>
              <w:rPr>
                <w:b/>
                <w:sz w:val="20"/>
                <w:szCs w:val="20"/>
              </w:rPr>
              <w:t>of practical classes</w:t>
            </w:r>
          </w:p>
        </w:tc>
        <w:tc>
          <w:tcPr>
            <w:tcW w:w="33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sz w:val="20"/>
                <w:szCs w:val="20"/>
                <w:lang w:val="en-US"/>
              </w:rPr>
            </w:pPr>
            <w:r>
              <w:rPr>
                <w:b/>
                <w:sz w:val="20"/>
                <w:szCs w:val="20"/>
                <w:lang w:val="en-US"/>
              </w:rPr>
              <w:t>Form and platform final control</w:t>
            </w:r>
          </w:p>
        </w:tc>
      </w:tr>
      <w:tr>
        <w:trPr/>
        <w:tc>
          <w:tcPr>
            <w:tcW w:w="1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Cs/>
                <w:iCs/>
                <w:sz w:val="20"/>
                <w:szCs w:val="20"/>
                <w:highlight w:val="yellow"/>
              </w:rPr>
            </w:pPr>
            <w:r>
              <w:rPr>
                <w:bCs/>
                <w:iCs/>
                <w:sz w:val="20"/>
                <w:szCs w:val="20"/>
              </w:rPr>
              <w:t>Offline</w:t>
            </w:r>
          </w:p>
        </w:tc>
        <w:tc>
          <w:tcPr>
            <w:tcW w:w="141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lang w:val="en-US"/>
              </w:rPr>
            </w:pPr>
            <w:r>
              <w:rPr>
                <w:sz w:val="20"/>
                <w:szCs w:val="20"/>
                <w:lang w:val="en-US"/>
              </w:rPr>
              <w:t>Basic disciplines. University component. M-8 Genetic engineering</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lang w:val="en-US"/>
              </w:rPr>
            </w:pPr>
            <w:r>
              <w:rPr>
                <w:sz w:val="20"/>
                <w:szCs w:val="20"/>
                <w:lang w:val="en-US"/>
              </w:rPr>
              <w:t>Problematic, analytical</w:t>
            </w:r>
          </w:p>
        </w:tc>
        <w:tc>
          <w:tcPr>
            <w:tcW w:w="212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lang w:val="en-US"/>
              </w:rPr>
            </w:pPr>
            <w:r>
              <w:rPr>
                <w:sz w:val="20"/>
                <w:szCs w:val="20"/>
                <w:lang w:val="en-US"/>
              </w:rPr>
              <w:t>Analytical, discussion</w:t>
            </w:r>
          </w:p>
        </w:tc>
        <w:tc>
          <w:tcPr>
            <w:tcW w:w="339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lang w:val="en-US"/>
              </w:rPr>
            </w:pPr>
            <w:r>
              <w:rPr>
                <w:sz w:val="20"/>
                <w:szCs w:val="20"/>
                <w:lang w:val="en-US"/>
              </w:rPr>
              <w:t>Written form, Univer</w:t>
            </w:r>
          </w:p>
        </w:tc>
      </w:tr>
      <w:tr>
        <w:trPr>
          <w:trHeight w:val="214" w:hRule="atLeast"/>
        </w:trPr>
        <w:tc>
          <w:tcPr>
            <w:tcW w:w="1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sz w:val="20"/>
                <w:szCs w:val="20"/>
                <w:lang w:val="en-US"/>
              </w:rPr>
            </w:pPr>
            <w:r>
              <w:rPr>
                <w:b/>
                <w:sz w:val="20"/>
                <w:szCs w:val="20"/>
                <w:lang w:val="en-US"/>
              </w:rPr>
              <w:t>Lecturer</w:t>
            </w:r>
          </w:p>
        </w:tc>
        <w:tc>
          <w:tcPr>
            <w:tcW w:w="538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0"/>
                <w:szCs w:val="20"/>
                <w:lang w:val="en-US"/>
              </w:rPr>
            </w:pPr>
            <w:r>
              <w:rPr>
                <w:sz w:val="20"/>
                <w:szCs w:val="20"/>
                <w:lang w:val="en-US"/>
              </w:rPr>
              <w:t>Abdimadiyeva A.E., PhD</w:t>
            </w:r>
          </w:p>
        </w:tc>
        <w:tc>
          <w:tcPr>
            <w:tcW w:w="3399"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lang w:val="en-US"/>
              </w:rPr>
            </w:pPr>
            <w:r>
              <w:rPr>
                <w:sz w:val="20"/>
                <w:szCs w:val="20"/>
                <w:lang w:val="en-US"/>
              </w:rPr>
            </w:r>
          </w:p>
        </w:tc>
      </w:tr>
      <w:tr>
        <w:trPr/>
        <w:tc>
          <w:tcPr>
            <w:tcW w:w="1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sz w:val="20"/>
                <w:szCs w:val="20"/>
                <w:lang w:val="kk-KZ"/>
              </w:rPr>
            </w:pPr>
            <w:r>
              <w:rPr>
                <w:b/>
                <w:sz w:val="20"/>
                <w:szCs w:val="20"/>
                <w:lang w:val="en-US"/>
              </w:rPr>
              <w:t>e-mail:</w:t>
            </w:r>
          </w:p>
        </w:tc>
        <w:tc>
          <w:tcPr>
            <w:tcW w:w="538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0"/>
                <w:szCs w:val="20"/>
                <w:lang w:val="kk-KZ"/>
              </w:rPr>
            </w:pPr>
            <w:r>
              <w:rPr>
                <w:sz w:val="20"/>
                <w:szCs w:val="20"/>
                <w:lang w:val="kk-KZ"/>
              </w:rPr>
              <w:t>aiymmun2013@gmail.com</w:t>
            </w:r>
          </w:p>
        </w:tc>
        <w:tc>
          <w:tcPr>
            <w:tcW w:w="3399"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0"/>
                <w:szCs w:val="20"/>
                <w:lang w:val="kk-KZ"/>
              </w:rPr>
            </w:pPr>
            <w:r>
              <w:rPr>
                <w:sz w:val="20"/>
                <w:szCs w:val="20"/>
                <w:lang w:val="kk-KZ"/>
              </w:rPr>
            </w:r>
          </w:p>
        </w:tc>
      </w:tr>
      <w:tr>
        <w:trPr/>
        <w:tc>
          <w:tcPr>
            <w:tcW w:w="1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sz w:val="20"/>
                <w:szCs w:val="20"/>
                <w:lang w:val="kk-KZ"/>
              </w:rPr>
            </w:pPr>
            <w:r>
              <w:rPr>
                <w:b/>
                <w:sz w:val="20"/>
                <w:szCs w:val="20"/>
              </w:rPr>
              <w:t>Phone:</w:t>
            </w:r>
          </w:p>
        </w:tc>
        <w:tc>
          <w:tcPr>
            <w:tcW w:w="538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0"/>
                <w:szCs w:val="20"/>
              </w:rPr>
            </w:pPr>
            <w:r>
              <w:rPr>
                <w:sz w:val="20"/>
                <w:szCs w:val="20"/>
              </w:rPr>
              <w:t>+</w:t>
            </w:r>
            <w:r>
              <w:rPr>
                <w:sz w:val="20"/>
                <w:szCs w:val="20"/>
                <w:lang w:val="en-US"/>
              </w:rPr>
              <w:t>77017039601</w:t>
            </w:r>
          </w:p>
        </w:tc>
        <w:tc>
          <w:tcPr>
            <w:tcW w:w="3399"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0"/>
                <w:szCs w:val="20"/>
              </w:rPr>
            </w:pPr>
            <w:r>
              <w:rPr>
                <w:sz w:val="20"/>
                <w:szCs w:val="20"/>
              </w:rPr>
            </w:r>
          </w:p>
        </w:tc>
      </w:tr>
      <w:tr>
        <w:trPr>
          <w:trHeight w:val="109" w:hRule="atLeast"/>
        </w:trPr>
        <w:tc>
          <w:tcPr>
            <w:tcW w:w="10489" w:type="dxa"/>
            <w:gridSpan w:val="11"/>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widowControl w:val="false"/>
              <w:jc w:val="center"/>
              <w:rPr>
                <w:b/>
                <w:b/>
                <w:bCs/>
                <w:sz w:val="20"/>
                <w:szCs w:val="20"/>
              </w:rPr>
            </w:pPr>
            <w:r>
              <w:rPr>
                <w:b/>
                <w:bCs/>
                <w:sz w:val="20"/>
                <w:szCs w:val="20"/>
              </w:rPr>
              <w:t xml:space="preserve">ACADEMIC </w:t>
            </w:r>
            <w:r>
              <w:rPr>
                <w:b/>
                <w:sz w:val="20"/>
                <w:szCs w:val="20"/>
                <w:lang w:val="en-US"/>
              </w:rPr>
              <w:t>COURSE</w:t>
            </w:r>
            <w:r>
              <w:rPr>
                <w:b/>
                <w:bCs/>
                <w:sz w:val="20"/>
                <w:szCs w:val="20"/>
              </w:rPr>
              <w:t xml:space="preserve"> PRESENTATION</w:t>
            </w:r>
          </w:p>
          <w:p>
            <w:pPr>
              <w:pStyle w:val="Normal"/>
              <w:widowControl w:val="false"/>
              <w:rPr>
                <w:color w:val="FF0000"/>
                <w:sz w:val="16"/>
                <w:szCs w:val="16"/>
              </w:rPr>
            </w:pPr>
            <w:r>
              <w:rPr>
                <w:color w:val="FF0000"/>
                <w:sz w:val="16"/>
                <w:szCs w:val="16"/>
              </w:rPr>
            </w:r>
          </w:p>
        </w:tc>
      </w:tr>
      <w:tr>
        <w:trPr/>
        <w:tc>
          <w:tcPr>
            <w:tcW w:w="1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sz w:val="20"/>
                <w:szCs w:val="20"/>
              </w:rPr>
            </w:pPr>
            <w:r>
              <w:rPr>
                <w:b/>
                <w:sz w:val="20"/>
                <w:szCs w:val="20"/>
              </w:rPr>
              <w:t>Purpose</w:t>
            </w:r>
          </w:p>
          <w:p>
            <w:pPr>
              <w:pStyle w:val="Normal"/>
              <w:widowControl w:val="false"/>
              <w:rPr>
                <w:b/>
                <w:b/>
                <w:sz w:val="20"/>
                <w:szCs w:val="20"/>
              </w:rPr>
            </w:pPr>
            <w:r>
              <w:rPr>
                <w:b/>
                <w:sz w:val="20"/>
                <w:szCs w:val="20"/>
              </w:rPr>
              <w:t xml:space="preserve">of the </w:t>
            </w:r>
            <w:r>
              <w:rPr>
                <w:b/>
                <w:sz w:val="20"/>
                <w:szCs w:val="20"/>
                <w:lang w:val="en-US"/>
              </w:rPr>
              <w:t>course</w:t>
            </w:r>
          </w:p>
        </w:tc>
        <w:tc>
          <w:tcPr>
            <w:tcW w:w="538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 xml:space="preserve">Expected Learning Outcomes (LO) </w:t>
            </w:r>
          </w:p>
          <w:p>
            <w:pPr>
              <w:pStyle w:val="Normal"/>
              <w:widowControl w:val="false"/>
              <w:jc w:val="center"/>
              <w:rPr>
                <w:b/>
                <w:b/>
                <w:sz w:val="16"/>
                <w:szCs w:val="16"/>
              </w:rPr>
            </w:pPr>
            <w:r>
              <w:rPr>
                <w:b/>
                <w:sz w:val="16"/>
                <w:szCs w:val="16"/>
              </w:rPr>
            </w:r>
          </w:p>
        </w:tc>
        <w:tc>
          <w:tcPr>
            <w:tcW w:w="33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Style w:val="Normaltextrun"/>
                <w:b/>
                <w:b/>
                <w:bCs/>
                <w:color w:val="000000"/>
                <w:sz w:val="20"/>
                <w:szCs w:val="20"/>
                <w:lang w:val="en-US"/>
              </w:rPr>
            </w:pPr>
            <w:r>
              <w:rPr>
                <w:rStyle w:val="Normaltextrun"/>
                <w:b/>
                <w:bCs/>
                <w:color w:val="000000"/>
                <w:sz w:val="20"/>
                <w:szCs w:val="20"/>
                <w:lang w:val="en-US"/>
              </w:rPr>
              <w:t>Indicators of LO achievement (ID)</w:t>
            </w:r>
          </w:p>
          <w:p>
            <w:pPr>
              <w:pStyle w:val="Normal"/>
              <w:widowControl w:val="false"/>
              <w:jc w:val="center"/>
              <w:rPr>
                <w:color w:val="FF0000"/>
                <w:sz w:val="16"/>
                <w:szCs w:val="16"/>
                <w:lang w:val="en-US"/>
              </w:rPr>
            </w:pPr>
            <w:r>
              <w:rPr>
                <w:color w:val="FF0000"/>
                <w:sz w:val="16"/>
                <w:szCs w:val="16"/>
                <w:lang w:val="en-US"/>
              </w:rPr>
            </w:r>
          </w:p>
        </w:tc>
      </w:tr>
      <w:tr>
        <w:trPr>
          <w:trHeight w:val="152" w:hRule="atLeast"/>
        </w:trPr>
        <w:tc>
          <w:tcPr>
            <w:tcW w:w="1701"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b/>
                <w:b/>
                <w:sz w:val="20"/>
                <w:szCs w:val="20"/>
                <w:lang w:val="en-US"/>
              </w:rPr>
            </w:pPr>
            <w:r>
              <w:rPr>
                <w:b/>
                <w:color w:val="374151"/>
                <w:sz w:val="20"/>
                <w:szCs w:val="20"/>
                <w:lang w:val="en-US"/>
              </w:rPr>
              <w:t xml:space="preserve">This course’s purpose is to give knowledge about fundamental concepts of </w:t>
            </w:r>
          </w:p>
          <w:p>
            <w:pPr>
              <w:pStyle w:val="Normal"/>
              <w:widowControl w:val="false"/>
              <w:jc w:val="both"/>
              <w:rPr>
                <w:b/>
                <w:b/>
                <w:sz w:val="20"/>
                <w:szCs w:val="20"/>
                <w:lang w:val="en-US"/>
              </w:rPr>
            </w:pPr>
            <w:r>
              <w:rPr>
                <w:b/>
                <w:color w:val="374151"/>
                <w:sz w:val="20"/>
                <w:szCs w:val="20"/>
                <w:lang w:val="en-US"/>
              </w:rPr>
              <w:t xml:space="preserve">equipment and processes This course’s purpose is to give knowledge about fundamental concepts of </w:t>
            </w:r>
          </w:p>
          <w:p>
            <w:pPr>
              <w:pStyle w:val="Normal"/>
              <w:widowControl w:val="false"/>
              <w:jc w:val="both"/>
              <w:rPr>
                <w:b/>
                <w:b/>
                <w:sz w:val="20"/>
                <w:szCs w:val="20"/>
                <w:lang w:val="en-US"/>
              </w:rPr>
            </w:pPr>
            <w:r>
              <w:rPr>
                <w:b/>
                <w:color w:val="374151"/>
                <w:sz w:val="20"/>
                <w:szCs w:val="20"/>
                <w:lang w:val="en-US"/>
              </w:rPr>
              <w:t xml:space="preserve">equipment and processes used in industry in order to obtain biobased products. </w:t>
            </w:r>
          </w:p>
          <w:p>
            <w:pPr>
              <w:pStyle w:val="Normal"/>
              <w:widowControl w:val="false"/>
              <w:jc w:val="both"/>
              <w:rPr>
                <w:b/>
                <w:b/>
                <w:sz w:val="20"/>
                <w:szCs w:val="20"/>
                <w:lang w:val="en-US"/>
              </w:rPr>
            </w:pPr>
            <w:r>
              <w:rPr>
                <w:b/>
                <w:color w:val="374151"/>
                <w:sz w:val="20"/>
                <w:szCs w:val="20"/>
                <w:lang w:val="en-US"/>
              </w:rPr>
              <w:t xml:space="preserve">The course also introduces the basics of industrial and manufacturing biotech. </w:t>
            </w:r>
          </w:p>
          <w:p>
            <w:pPr>
              <w:pStyle w:val="Normal"/>
              <w:widowControl w:val="false"/>
              <w:jc w:val="both"/>
              <w:rPr>
                <w:b/>
                <w:b/>
                <w:sz w:val="20"/>
                <w:szCs w:val="20"/>
                <w:lang w:val="en-US"/>
              </w:rPr>
            </w:pPr>
            <w:r>
              <w:rPr>
                <w:b/>
                <w:color w:val="374151"/>
                <w:sz w:val="20"/>
                <w:szCs w:val="20"/>
                <w:lang w:val="en-US"/>
              </w:rPr>
              <w:t xml:space="preserve">Fundamental biotechnological and industrial techniques and concepts are evolvedused in industry in order to obtain biobased products. </w:t>
            </w:r>
          </w:p>
          <w:p>
            <w:pPr>
              <w:pStyle w:val="Normal"/>
              <w:widowControl w:val="false"/>
              <w:jc w:val="both"/>
              <w:rPr>
                <w:b/>
                <w:b/>
                <w:sz w:val="20"/>
                <w:szCs w:val="20"/>
                <w:lang w:val="en-US"/>
              </w:rPr>
            </w:pPr>
            <w:r>
              <w:rPr>
                <w:b/>
                <w:color w:val="374151"/>
                <w:sz w:val="20"/>
                <w:szCs w:val="20"/>
                <w:lang w:val="en-US"/>
              </w:rPr>
              <w:t xml:space="preserve">The course also introduces the basics of industrial and manufacturing biotech. </w:t>
            </w:r>
          </w:p>
          <w:p>
            <w:pPr>
              <w:pStyle w:val="Normal"/>
              <w:widowControl w:val="false"/>
              <w:jc w:val="both"/>
              <w:rPr>
                <w:b/>
                <w:b/>
                <w:sz w:val="20"/>
                <w:szCs w:val="20"/>
                <w:lang w:val="en-US"/>
              </w:rPr>
            </w:pPr>
            <w:r>
              <w:rPr>
                <w:b/>
                <w:color w:val="374151"/>
                <w:sz w:val="20"/>
                <w:szCs w:val="20"/>
                <w:lang w:val="en-US"/>
              </w:rPr>
              <w:t>Fundamental biotechnological and industrial techniques and concepts are evolved</w:t>
            </w:r>
          </w:p>
        </w:tc>
        <w:tc>
          <w:tcPr>
            <w:tcW w:w="5389" w:type="dxa"/>
            <w:gridSpan w:val="7"/>
            <w:vMerge w:val="restart"/>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20"/>
                <w:tab w:val="left" w:pos="166" w:leader="none"/>
              </w:tabs>
              <w:ind w:left="0" w:right="57" w:hanging="0"/>
              <w:jc w:val="both"/>
              <w:rPr>
                <w:color w:val="FF0000"/>
                <w:sz w:val="20"/>
                <w:szCs w:val="20"/>
                <w:lang w:val="en-US"/>
              </w:rPr>
            </w:pPr>
            <w:r>
              <w:rPr>
                <w:sz w:val="20"/>
                <w:szCs w:val="20"/>
                <w:lang w:val="en-US"/>
              </w:rPr>
              <w:t xml:space="preserve">1. </w:t>
            </w:r>
            <w:r>
              <w:rPr>
                <w:lang w:val="en-US"/>
              </w:rPr>
              <w:t xml:space="preserve">Identify </w:t>
            </w:r>
            <w:r>
              <w:rPr>
                <w:lang w:val="en-US"/>
              </w:rPr>
              <w:t>t</w:t>
            </w:r>
            <w:r>
              <w:rPr>
                <w:lang w:val="en-US"/>
              </w:rPr>
              <w:t xml:space="preserve">he basic knowledge in biotechnology, manufacturing and industrial processes and related areas; to be able to apply knowledge in practice; </w:t>
            </w:r>
          </w:p>
          <w:p>
            <w:pPr>
              <w:pStyle w:val="TableParagraph"/>
              <w:widowControl w:val="false"/>
              <w:tabs>
                <w:tab w:val="clear" w:pos="720"/>
                <w:tab w:val="left" w:pos="293" w:leader="none"/>
                <w:tab w:val="left" w:pos="462" w:leader="none"/>
              </w:tabs>
              <w:spacing w:lineRule="auto" w:line="240"/>
              <w:ind w:left="0" w:hanging="0"/>
              <w:jc w:val="both"/>
              <w:rPr>
                <w:color w:val="FF0000"/>
                <w:sz w:val="20"/>
                <w:szCs w:val="20"/>
                <w:lang w:val="en-US"/>
              </w:rPr>
            </w:pPr>
            <w:r>
              <w:rPr>
                <w:color w:val="FF0000"/>
                <w:sz w:val="20"/>
                <w:szCs w:val="20"/>
                <w:lang w:val="en-US"/>
              </w:rPr>
            </w:r>
          </w:p>
        </w:tc>
        <w:tc>
          <w:tcPr>
            <w:tcW w:w="33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0"/>
                <w:szCs w:val="20"/>
                <w:lang w:val="en-US"/>
              </w:rPr>
            </w:pPr>
            <w:r>
              <w:rPr>
                <w:spacing w:val="-14"/>
                <w:sz w:val="20"/>
                <w:szCs w:val="20"/>
                <w:lang w:val="en-US"/>
              </w:rPr>
              <w:t>1</w:t>
            </w:r>
            <w:r>
              <w:rPr>
                <w:sz w:val="20"/>
                <w:szCs w:val="20"/>
                <w:lang w:val="en-US"/>
              </w:rPr>
              <w:t xml:space="preserve">.1 The ability to compete, to be psychologically ready to change the type of their professional activity; </w:t>
            </w:r>
          </w:p>
        </w:tc>
      </w:tr>
      <w:tr>
        <w:trPr>
          <w:trHeight w:val="152" w:hRule="atLeast"/>
        </w:trPr>
        <w:tc>
          <w:tcPr>
            <w:tcW w:w="170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b/>
                <w:b/>
                <w:sz w:val="20"/>
                <w:szCs w:val="20"/>
                <w:lang w:val="en-US"/>
              </w:rPr>
            </w:pPr>
            <w:r>
              <w:rPr>
                <w:b/>
                <w:sz w:val="20"/>
                <w:szCs w:val="20"/>
                <w:lang w:val="en-US"/>
              </w:rPr>
            </w:r>
          </w:p>
        </w:tc>
        <w:tc>
          <w:tcPr>
            <w:tcW w:w="5389"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57" w:hanging="0"/>
              <w:jc w:val="both"/>
              <w:rPr>
                <w:sz w:val="20"/>
                <w:szCs w:val="20"/>
                <w:lang w:val="en-US"/>
              </w:rPr>
            </w:pPr>
            <w:r>
              <w:rPr>
                <w:sz w:val="20"/>
                <w:szCs w:val="20"/>
                <w:lang w:val="en-US"/>
              </w:rPr>
            </w:r>
          </w:p>
        </w:tc>
        <w:tc>
          <w:tcPr>
            <w:tcW w:w="339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93" w:leader="none"/>
                <w:tab w:val="left" w:pos="462" w:leader="none"/>
              </w:tabs>
              <w:spacing w:lineRule="auto" w:line="240"/>
              <w:ind w:left="0" w:hanging="0"/>
              <w:jc w:val="both"/>
              <w:rPr>
                <w:sz w:val="20"/>
                <w:szCs w:val="20"/>
                <w:lang w:val="en-US"/>
              </w:rPr>
            </w:pPr>
            <w:r>
              <w:rPr>
                <w:spacing w:val="-14"/>
                <w:sz w:val="20"/>
                <w:szCs w:val="20"/>
                <w:lang w:val="en-US"/>
              </w:rPr>
              <w:t>1.2</w:t>
            </w:r>
            <w:r>
              <w:rPr>
                <w:sz w:val="20"/>
                <w:szCs w:val="20"/>
                <w:lang w:val="en-US"/>
              </w:rPr>
              <w:t xml:space="preserve"> To be ready for the act rationally and independently, guided by evidence scientific based conclusions, observations and experience received because of cognitive professional activities in the field of biotechnology; </w:t>
            </w:r>
          </w:p>
        </w:tc>
      </w:tr>
      <w:tr>
        <w:trPr>
          <w:trHeight w:val="152" w:hRule="atLeast"/>
        </w:trPr>
        <w:tc>
          <w:tcPr>
            <w:tcW w:w="170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b/>
                <w:b/>
                <w:sz w:val="20"/>
                <w:szCs w:val="20"/>
                <w:lang w:val="en-US"/>
              </w:rPr>
            </w:pPr>
            <w:r>
              <w:rPr>
                <w:b/>
                <w:sz w:val="20"/>
                <w:szCs w:val="20"/>
                <w:lang w:val="en-US"/>
              </w:rPr>
            </w:r>
          </w:p>
        </w:tc>
        <w:tc>
          <w:tcPr>
            <w:tcW w:w="5389"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57" w:hanging="0"/>
              <w:jc w:val="both"/>
              <w:rPr>
                <w:sz w:val="20"/>
                <w:szCs w:val="20"/>
                <w:lang w:val="en-US"/>
              </w:rPr>
            </w:pPr>
            <w:r>
              <w:rPr>
                <w:sz w:val="20"/>
                <w:szCs w:val="20"/>
                <w:lang w:val="en-US"/>
              </w:rPr>
            </w:r>
          </w:p>
        </w:tc>
        <w:tc>
          <w:tcPr>
            <w:tcW w:w="33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right="57" w:hanging="0"/>
              <w:jc w:val="both"/>
              <w:rPr>
                <w:sz w:val="20"/>
                <w:szCs w:val="20"/>
                <w:lang w:val="en-US"/>
              </w:rPr>
            </w:pPr>
            <w:r>
              <w:rPr>
                <w:sz w:val="20"/>
                <w:szCs w:val="20"/>
                <w:lang w:val="en-US"/>
              </w:rPr>
              <w:t xml:space="preserve">1.3 Differ various types </w:t>
            </w:r>
            <w:r>
              <w:rPr>
                <w:spacing w:val="4"/>
                <w:sz w:val="20"/>
                <w:szCs w:val="20"/>
                <w:lang w:val="en-US"/>
              </w:rPr>
              <w:t xml:space="preserve">of </w:t>
            </w:r>
            <w:r>
              <w:rPr>
                <w:spacing w:val="4"/>
                <w:sz w:val="20"/>
                <w:szCs w:val="20"/>
                <w:lang w:val="en-US"/>
              </w:rPr>
              <w:t>bioinstrumentation</w:t>
            </w:r>
            <w:r>
              <w:rPr>
                <w:sz w:val="20"/>
                <w:szCs w:val="20"/>
                <w:lang w:val="en-US"/>
              </w:rPr>
              <w:t>; reveal the similarities and differences</w:t>
            </w:r>
            <w:r>
              <w:rPr>
                <w:spacing w:val="-2"/>
                <w:sz w:val="20"/>
                <w:szCs w:val="20"/>
                <w:lang w:val="en-US"/>
              </w:rPr>
              <w:t xml:space="preserve"> </w:t>
            </w:r>
            <w:r>
              <w:rPr>
                <w:sz w:val="20"/>
                <w:szCs w:val="20"/>
                <w:lang w:val="en-US"/>
              </w:rPr>
              <w:t>between</w:t>
            </w:r>
            <w:r>
              <w:rPr>
                <w:spacing w:val="-9"/>
                <w:sz w:val="20"/>
                <w:szCs w:val="20"/>
                <w:lang w:val="en-US"/>
              </w:rPr>
              <w:t xml:space="preserve"> </w:t>
            </w:r>
            <w:r>
              <w:rPr>
                <w:sz w:val="20"/>
                <w:szCs w:val="20"/>
                <w:lang w:val="en-US"/>
              </w:rPr>
              <w:t>them;</w:t>
            </w:r>
            <w:r>
              <w:rPr>
                <w:spacing w:val="-4"/>
                <w:sz w:val="20"/>
                <w:szCs w:val="20"/>
                <w:lang w:val="en-US"/>
              </w:rPr>
              <w:t xml:space="preserve"> </w:t>
            </w:r>
            <w:r>
              <w:rPr>
                <w:sz w:val="20"/>
                <w:szCs w:val="20"/>
                <w:lang w:val="en-US"/>
              </w:rPr>
              <w:t>clarify</w:t>
            </w:r>
            <w:r>
              <w:rPr>
                <w:spacing w:val="-9"/>
                <w:sz w:val="20"/>
                <w:szCs w:val="20"/>
                <w:lang w:val="en-US"/>
              </w:rPr>
              <w:t xml:space="preserve"> </w:t>
            </w:r>
            <w:r>
              <w:rPr>
                <w:sz w:val="20"/>
                <w:szCs w:val="20"/>
                <w:lang w:val="en-US"/>
              </w:rPr>
              <w:t>the</w:t>
            </w:r>
            <w:r>
              <w:rPr>
                <w:spacing w:val="-6"/>
                <w:sz w:val="20"/>
                <w:szCs w:val="20"/>
                <w:lang w:val="en-US"/>
              </w:rPr>
              <w:t xml:space="preserve"> </w:t>
            </w:r>
            <w:r>
              <w:rPr>
                <w:sz w:val="20"/>
                <w:szCs w:val="20"/>
                <w:lang w:val="en-US"/>
              </w:rPr>
              <w:t>parameters</w:t>
            </w:r>
            <w:r>
              <w:rPr>
                <w:spacing w:val="-6"/>
                <w:sz w:val="20"/>
                <w:szCs w:val="20"/>
                <w:lang w:val="en-US"/>
              </w:rPr>
              <w:t xml:space="preserve"> </w:t>
            </w:r>
            <w:r>
              <w:rPr>
                <w:sz w:val="20"/>
                <w:szCs w:val="20"/>
                <w:lang w:val="en-US"/>
              </w:rPr>
              <w:t>of</w:t>
            </w:r>
            <w:r>
              <w:rPr>
                <w:spacing w:val="-13"/>
                <w:sz w:val="20"/>
                <w:szCs w:val="20"/>
                <w:lang w:val="en-US"/>
              </w:rPr>
              <w:t xml:space="preserve"> </w:t>
            </w:r>
            <w:r>
              <w:rPr>
                <w:sz w:val="20"/>
                <w:szCs w:val="20"/>
                <w:lang w:val="en-US"/>
              </w:rPr>
              <w:t>the</w:t>
            </w:r>
            <w:r>
              <w:rPr>
                <w:spacing w:val="-5"/>
                <w:sz w:val="20"/>
                <w:szCs w:val="20"/>
                <w:lang w:val="en-US"/>
              </w:rPr>
              <w:t xml:space="preserve"> </w:t>
            </w:r>
            <w:r>
              <w:rPr>
                <w:sz w:val="20"/>
                <w:szCs w:val="20"/>
                <w:lang w:val="en-US"/>
              </w:rPr>
              <w:t>organization</w:t>
            </w:r>
            <w:r>
              <w:rPr>
                <w:spacing w:val="-9"/>
                <w:sz w:val="20"/>
                <w:szCs w:val="20"/>
                <w:lang w:val="en-US"/>
              </w:rPr>
              <w:t xml:space="preserve"> </w:t>
            </w:r>
            <w:r>
              <w:rPr>
                <w:sz w:val="20"/>
                <w:szCs w:val="20"/>
                <w:lang w:val="en-US"/>
              </w:rPr>
              <w:t>principles; differentiate various types of</w:t>
            </w:r>
            <w:r>
              <w:rPr>
                <w:spacing w:val="-37"/>
                <w:sz w:val="20"/>
                <w:szCs w:val="20"/>
                <w:lang w:val="en-US"/>
              </w:rPr>
              <w:t xml:space="preserve"> </w:t>
            </w:r>
            <w:r>
              <w:rPr>
                <w:spacing w:val="-37"/>
                <w:sz w:val="20"/>
                <w:szCs w:val="20"/>
                <w:lang w:val="en-US"/>
              </w:rPr>
              <w:t>them</w:t>
            </w:r>
          </w:p>
        </w:tc>
      </w:tr>
      <w:tr>
        <w:trPr>
          <w:trHeight w:val="76" w:hRule="atLeast"/>
        </w:trPr>
        <w:tc>
          <w:tcPr>
            <w:tcW w:w="170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b/>
                <w:sz w:val="20"/>
                <w:szCs w:val="20"/>
                <w:lang w:val="en-US"/>
              </w:rPr>
            </w:pPr>
            <w:r>
              <w:rPr>
                <w:b/>
                <w:sz w:val="20"/>
                <w:szCs w:val="20"/>
                <w:lang w:val="en-US"/>
              </w:rPr>
            </w:r>
          </w:p>
        </w:tc>
        <w:tc>
          <w:tcPr>
            <w:tcW w:w="5389" w:type="dxa"/>
            <w:gridSpan w:val="7"/>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right="57" w:hanging="0"/>
              <w:jc w:val="both"/>
              <w:rPr>
                <w:color w:val="000000"/>
                <w:sz w:val="20"/>
                <w:szCs w:val="20"/>
                <w:lang w:val="en-US"/>
              </w:rPr>
            </w:pPr>
            <w:r>
              <w:rPr>
                <w:color w:val="000000"/>
                <w:sz w:val="20"/>
                <w:szCs w:val="20"/>
                <w:lang w:val="en-US"/>
              </w:rPr>
              <w:t xml:space="preserve">2.To know basic research techniques that using in biology, biotechnology and pharmacology; to have the skills to use the equipment applying in the biotechnology and pharmacology; to know modern requirements for biotechnology products;  </w:t>
            </w:r>
          </w:p>
          <w:p>
            <w:pPr>
              <w:pStyle w:val="Normal"/>
              <w:widowControl w:val="false"/>
              <w:ind w:right="57" w:hanging="0"/>
              <w:jc w:val="both"/>
              <w:rPr>
                <w:color w:val="000000"/>
                <w:sz w:val="20"/>
                <w:szCs w:val="20"/>
                <w:lang w:val="en-US"/>
              </w:rPr>
            </w:pPr>
            <w:r>
              <w:rPr>
                <w:color w:val="000000"/>
                <w:sz w:val="20"/>
                <w:szCs w:val="20"/>
                <w:lang w:val="en-US"/>
              </w:rPr>
            </w:r>
          </w:p>
        </w:tc>
        <w:tc>
          <w:tcPr>
            <w:tcW w:w="33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right="57" w:hanging="0"/>
              <w:jc w:val="both"/>
              <w:rPr>
                <w:color w:val="000000"/>
                <w:sz w:val="20"/>
                <w:szCs w:val="20"/>
                <w:lang w:val="en-US"/>
              </w:rPr>
            </w:pPr>
            <w:r>
              <w:rPr>
                <w:color w:val="000000"/>
                <w:sz w:val="20"/>
                <w:szCs w:val="20"/>
                <w:lang w:val="en-US"/>
              </w:rPr>
              <w:t>2.1 Identify how defined and undefined fermentation media are formulated</w:t>
            </w:r>
          </w:p>
        </w:tc>
      </w:tr>
      <w:tr>
        <w:trPr>
          <w:trHeight w:val="76" w:hRule="atLeast"/>
        </w:trPr>
        <w:tc>
          <w:tcPr>
            <w:tcW w:w="170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b/>
                <w:sz w:val="20"/>
                <w:szCs w:val="20"/>
                <w:lang w:val="en-US"/>
              </w:rPr>
            </w:pPr>
            <w:r>
              <w:rPr>
                <w:b/>
                <w:sz w:val="20"/>
                <w:szCs w:val="20"/>
                <w:lang w:val="en-US"/>
              </w:rPr>
            </w:r>
          </w:p>
        </w:tc>
        <w:tc>
          <w:tcPr>
            <w:tcW w:w="5389"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57" w:hanging="0"/>
              <w:jc w:val="both"/>
              <w:rPr>
                <w:color w:val="000000"/>
                <w:sz w:val="20"/>
                <w:szCs w:val="20"/>
                <w:lang w:val="en-US"/>
              </w:rPr>
            </w:pPr>
            <w:r>
              <w:rPr>
                <w:color w:val="000000"/>
                <w:sz w:val="20"/>
                <w:szCs w:val="20"/>
                <w:lang w:val="en-US"/>
              </w:rPr>
            </w:r>
          </w:p>
        </w:tc>
        <w:tc>
          <w:tcPr>
            <w:tcW w:w="33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right="57" w:hanging="0"/>
              <w:jc w:val="both"/>
              <w:rPr>
                <w:color w:val="000000"/>
                <w:sz w:val="20"/>
                <w:szCs w:val="20"/>
                <w:lang w:val="en-US"/>
              </w:rPr>
            </w:pPr>
            <w:r>
              <w:rPr>
                <w:color w:val="000000"/>
                <w:sz w:val="20"/>
                <w:szCs w:val="20"/>
                <w:lang w:val="en-US"/>
              </w:rPr>
              <w:t>2.2 Discuss the role that key components of culture media play in bioconversion processes</w:t>
            </w:r>
          </w:p>
        </w:tc>
      </w:tr>
      <w:tr>
        <w:trPr>
          <w:trHeight w:val="76" w:hRule="atLeast"/>
        </w:trPr>
        <w:tc>
          <w:tcPr>
            <w:tcW w:w="170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b/>
                <w:sz w:val="20"/>
                <w:szCs w:val="20"/>
                <w:lang w:val="en-US"/>
              </w:rPr>
            </w:pPr>
            <w:r>
              <w:rPr>
                <w:b/>
                <w:sz w:val="20"/>
                <w:szCs w:val="20"/>
                <w:lang w:val="en-US"/>
              </w:rPr>
            </w:r>
          </w:p>
        </w:tc>
        <w:tc>
          <w:tcPr>
            <w:tcW w:w="5389"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57" w:hanging="0"/>
              <w:jc w:val="both"/>
              <w:rPr>
                <w:color w:val="000000"/>
                <w:sz w:val="20"/>
                <w:szCs w:val="20"/>
                <w:lang w:val="en-US"/>
              </w:rPr>
            </w:pPr>
            <w:r>
              <w:rPr>
                <w:color w:val="000000"/>
                <w:sz w:val="20"/>
                <w:szCs w:val="20"/>
                <w:lang w:val="en-US"/>
              </w:rPr>
            </w:r>
          </w:p>
        </w:tc>
        <w:tc>
          <w:tcPr>
            <w:tcW w:w="33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right="57" w:hanging="0"/>
              <w:jc w:val="both"/>
              <w:rPr>
                <w:color w:val="000000"/>
                <w:sz w:val="20"/>
                <w:szCs w:val="20"/>
                <w:lang w:val="en-US"/>
              </w:rPr>
            </w:pPr>
            <w:r>
              <w:rPr>
                <w:color w:val="000000"/>
                <w:sz w:val="20"/>
                <w:szCs w:val="20"/>
                <w:lang w:val="en-US"/>
              </w:rPr>
              <w:t xml:space="preserve">2.3 Recognize to obtain knowledge in up-stream, fermentation and down-stream processing in biotechnology industry. </w:t>
            </w:r>
          </w:p>
        </w:tc>
      </w:tr>
      <w:tr>
        <w:trPr>
          <w:trHeight w:val="84" w:hRule="atLeast"/>
        </w:trPr>
        <w:tc>
          <w:tcPr>
            <w:tcW w:w="170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b/>
                <w:color w:val="000000"/>
                <w:sz w:val="20"/>
                <w:szCs w:val="20"/>
                <w:lang w:val="en-US"/>
              </w:rPr>
            </w:pPr>
            <w:r>
              <w:rPr>
                <w:b/>
                <w:color w:val="000000"/>
                <w:sz w:val="20"/>
                <w:szCs w:val="20"/>
                <w:lang w:val="en-US"/>
              </w:rPr>
            </w:r>
          </w:p>
        </w:tc>
        <w:tc>
          <w:tcPr>
            <w:tcW w:w="5389" w:type="dxa"/>
            <w:gridSpan w:val="7"/>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right="57" w:hanging="0"/>
              <w:jc w:val="both"/>
              <w:rPr>
                <w:sz w:val="20"/>
                <w:szCs w:val="20"/>
                <w:lang w:val="en-US"/>
              </w:rPr>
            </w:pPr>
            <w:r>
              <w:rPr>
                <w:sz w:val="20"/>
                <w:szCs w:val="20"/>
                <w:lang w:val="en-US"/>
              </w:rPr>
              <w:t xml:space="preserve">3. To apply and maintain equipment, apparatus and any devices used in biotechnological process;  </w:t>
            </w:r>
          </w:p>
          <w:p>
            <w:pPr>
              <w:pStyle w:val="Normal"/>
              <w:widowControl w:val="false"/>
              <w:ind w:right="57" w:hanging="0"/>
              <w:jc w:val="both"/>
              <w:rPr>
                <w:sz w:val="20"/>
                <w:szCs w:val="20"/>
                <w:lang w:val="en-US"/>
              </w:rPr>
            </w:pPr>
            <w:r>
              <w:rPr>
                <w:sz w:val="20"/>
                <w:szCs w:val="20"/>
                <w:lang w:val="en-US"/>
              </w:rPr>
            </w:r>
          </w:p>
          <w:p>
            <w:pPr>
              <w:pStyle w:val="Normal"/>
              <w:widowControl w:val="false"/>
              <w:ind w:right="57" w:hanging="0"/>
              <w:jc w:val="both"/>
              <w:rPr>
                <w:sz w:val="20"/>
                <w:szCs w:val="20"/>
                <w:lang w:val="en-US"/>
              </w:rPr>
            </w:pPr>
            <w:r>
              <w:rPr>
                <w:sz w:val="20"/>
                <w:szCs w:val="20"/>
                <w:lang w:val="en-US"/>
              </w:rPr>
              <w:t xml:space="preserve"> </w:t>
            </w:r>
          </w:p>
        </w:tc>
        <w:tc>
          <w:tcPr>
            <w:tcW w:w="33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0"/>
                <w:szCs w:val="20"/>
                <w:lang w:val="en-US"/>
              </w:rPr>
            </w:pPr>
            <w:r>
              <w:rPr>
                <w:sz w:val="20"/>
                <w:szCs w:val="20"/>
                <w:lang w:val="en-US" w:eastAsia="ru-RU"/>
              </w:rPr>
              <w:t xml:space="preserve">3.1 </w:t>
            </w:r>
            <w:r>
              <w:rPr>
                <w:sz w:val="20"/>
                <w:szCs w:val="20"/>
                <w:lang w:val="en-US"/>
              </w:rPr>
              <w:t xml:space="preserve">Give an example of and explain how </w:t>
            </w:r>
            <w:r>
              <w:rPr>
                <w:sz w:val="20"/>
                <w:szCs w:val="20"/>
                <w:lang w:val="en-US"/>
              </w:rPr>
              <w:t>t</w:t>
            </w:r>
            <w:r>
              <w:rPr>
                <w:sz w:val="20"/>
                <w:szCs w:val="20"/>
                <w:lang w:val="en-US"/>
              </w:rPr>
              <w:t xml:space="preserve">o apply scientific method and good experimental design in scientific experiments. </w:t>
            </w:r>
          </w:p>
        </w:tc>
      </w:tr>
      <w:tr>
        <w:trPr>
          <w:trHeight w:val="84" w:hRule="atLeast"/>
        </w:trPr>
        <w:tc>
          <w:tcPr>
            <w:tcW w:w="170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b/>
                <w:color w:val="000000"/>
                <w:sz w:val="20"/>
                <w:szCs w:val="20"/>
                <w:lang w:val="en-US"/>
              </w:rPr>
            </w:pPr>
            <w:r>
              <w:rPr>
                <w:b/>
                <w:color w:val="000000"/>
                <w:sz w:val="20"/>
                <w:szCs w:val="20"/>
                <w:lang w:val="en-US"/>
              </w:rPr>
            </w:r>
          </w:p>
        </w:tc>
        <w:tc>
          <w:tcPr>
            <w:tcW w:w="5389"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57" w:hanging="0"/>
              <w:jc w:val="both"/>
              <w:rPr>
                <w:sz w:val="20"/>
                <w:szCs w:val="20"/>
                <w:lang w:val="en-US"/>
              </w:rPr>
            </w:pPr>
            <w:r>
              <w:rPr>
                <w:sz w:val="20"/>
                <w:szCs w:val="20"/>
                <w:lang w:val="en-US"/>
              </w:rPr>
            </w:r>
          </w:p>
        </w:tc>
        <w:tc>
          <w:tcPr>
            <w:tcW w:w="339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0" w:right="57" w:hanging="0"/>
              <w:jc w:val="both"/>
              <w:rPr>
                <w:sz w:val="20"/>
                <w:szCs w:val="20"/>
                <w:lang w:val="en-US" w:eastAsia="ru-RU"/>
              </w:rPr>
            </w:pPr>
            <w:r>
              <w:rPr>
                <w:sz w:val="20"/>
                <w:szCs w:val="20"/>
                <w:lang w:val="en-US" w:eastAsia="ru-RU"/>
              </w:rPr>
              <w:t xml:space="preserve">3.2 </w:t>
            </w:r>
            <w:r>
              <w:rPr>
                <w:sz w:val="20"/>
                <w:szCs w:val="20"/>
                <w:lang w:val="en-US"/>
              </w:rPr>
              <w:t xml:space="preserve">Give an example of how </w:t>
            </w:r>
            <w:r>
              <w:rPr>
                <w:sz w:val="20"/>
                <w:szCs w:val="20"/>
                <w:lang w:val="en-US"/>
              </w:rPr>
              <w:t>t</w:t>
            </w:r>
            <w:r>
              <w:rPr>
                <w:sz w:val="20"/>
                <w:szCs w:val="20"/>
                <w:lang w:val="en-US" w:eastAsia="ru-RU"/>
              </w:rPr>
              <w:t xml:space="preserve">o maintain a lab notebook; describe correct standard operating procedures, good lab practice and other documentation required in a biotechnological lab. </w:t>
            </w:r>
          </w:p>
        </w:tc>
      </w:tr>
      <w:tr>
        <w:trPr>
          <w:trHeight w:val="84" w:hRule="atLeast"/>
        </w:trPr>
        <w:tc>
          <w:tcPr>
            <w:tcW w:w="170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b/>
                <w:color w:val="000000"/>
                <w:sz w:val="20"/>
                <w:szCs w:val="20"/>
                <w:lang w:val="en-US"/>
              </w:rPr>
            </w:pPr>
            <w:r>
              <w:rPr>
                <w:b/>
                <w:color w:val="000000"/>
                <w:sz w:val="20"/>
                <w:szCs w:val="20"/>
                <w:lang w:val="en-US"/>
              </w:rPr>
            </w:r>
          </w:p>
        </w:tc>
        <w:tc>
          <w:tcPr>
            <w:tcW w:w="5389"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57" w:hanging="0"/>
              <w:jc w:val="both"/>
              <w:rPr>
                <w:sz w:val="20"/>
                <w:szCs w:val="20"/>
                <w:lang w:val="en-US"/>
              </w:rPr>
            </w:pPr>
            <w:r>
              <w:rPr>
                <w:sz w:val="20"/>
                <w:szCs w:val="20"/>
                <w:lang w:val="en-US"/>
              </w:rPr>
            </w:r>
          </w:p>
        </w:tc>
        <w:tc>
          <w:tcPr>
            <w:tcW w:w="33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right="57" w:hanging="0"/>
              <w:jc w:val="both"/>
              <w:rPr>
                <w:color w:val="000000"/>
                <w:sz w:val="20"/>
                <w:szCs w:val="20"/>
                <w:lang w:val="en-US"/>
              </w:rPr>
            </w:pPr>
            <w:r>
              <w:rPr>
                <w:sz w:val="20"/>
                <w:szCs w:val="20"/>
                <w:lang w:val="en-US" w:eastAsia="ru-RU"/>
              </w:rPr>
              <w:t xml:space="preserve">3.3 </w:t>
            </w:r>
            <w:r>
              <w:rPr>
                <w:sz w:val="20"/>
                <w:szCs w:val="20"/>
                <w:lang w:val="en-US"/>
              </w:rPr>
              <w:t xml:space="preserve">Give an example </w:t>
            </w:r>
            <w:r>
              <w:rPr>
                <w:sz w:val="20"/>
                <w:szCs w:val="20"/>
                <w:lang w:val="en-US"/>
              </w:rPr>
              <w:t>t</w:t>
            </w:r>
            <w:r>
              <w:rPr>
                <w:color w:val="000000"/>
                <w:sz w:val="20"/>
                <w:szCs w:val="20"/>
                <w:lang w:val="en-US"/>
              </w:rPr>
              <w:t xml:space="preserve">o understand and demonstrate lab safety procedures and apply techniques to conduct a self-directed job search. </w:t>
            </w:r>
          </w:p>
        </w:tc>
      </w:tr>
      <w:tr>
        <w:trPr>
          <w:trHeight w:val="654" w:hRule="atLeast"/>
        </w:trPr>
        <w:tc>
          <w:tcPr>
            <w:tcW w:w="170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b/>
                <w:color w:val="000000"/>
                <w:sz w:val="20"/>
                <w:szCs w:val="20"/>
                <w:lang w:val="en-US"/>
              </w:rPr>
            </w:pPr>
            <w:r>
              <w:rPr>
                <w:b/>
                <w:color w:val="000000"/>
                <w:sz w:val="20"/>
                <w:szCs w:val="20"/>
                <w:lang w:val="en-US"/>
              </w:rPr>
            </w:r>
          </w:p>
        </w:tc>
        <w:tc>
          <w:tcPr>
            <w:tcW w:w="5389" w:type="dxa"/>
            <w:gridSpan w:val="7"/>
            <w:vMerge w:val="restart"/>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ind w:right="57" w:hanging="0"/>
              <w:jc w:val="both"/>
              <w:rPr>
                <w:sz w:val="20"/>
                <w:szCs w:val="20"/>
                <w:lang w:val="en-US" w:eastAsia="ru-RU"/>
              </w:rPr>
            </w:pPr>
            <w:r>
              <w:rPr>
                <w:sz w:val="20"/>
                <w:szCs w:val="20"/>
                <w:lang w:val="en-US"/>
              </w:rPr>
              <w:t>4. Demonstrate advanced skills in performing literature searches in undertaking an in-depth case study of an environmental issue, and presenting a critical appraisal</w:t>
            </w:r>
          </w:p>
          <w:p>
            <w:pPr>
              <w:pStyle w:val="Normal"/>
              <w:widowControl w:val="false"/>
              <w:ind w:right="57" w:hanging="0"/>
              <w:jc w:val="both"/>
              <w:rPr>
                <w:sz w:val="20"/>
                <w:szCs w:val="20"/>
                <w:lang w:val="en-US" w:eastAsia="ru-RU"/>
              </w:rPr>
            </w:pPr>
            <w:r>
              <w:rPr>
                <w:sz w:val="20"/>
                <w:szCs w:val="20"/>
                <w:lang w:val="en-US"/>
              </w:rPr>
              <w:t xml:space="preserve"> </w:t>
            </w:r>
          </w:p>
        </w:tc>
        <w:tc>
          <w:tcPr>
            <w:tcW w:w="339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0" w:right="57" w:hanging="0"/>
              <w:jc w:val="both"/>
              <w:rPr>
                <w:sz w:val="20"/>
                <w:szCs w:val="20"/>
                <w:lang w:val="en-US"/>
              </w:rPr>
            </w:pPr>
            <w:r>
              <w:rPr>
                <w:sz w:val="20"/>
                <w:szCs w:val="20"/>
                <w:lang w:val="en-US"/>
              </w:rPr>
              <w:t>4.1 Critically analyze relevant journal articles and investigate industrial application of the above concepts</w:t>
            </w:r>
          </w:p>
        </w:tc>
      </w:tr>
      <w:tr>
        <w:trPr>
          <w:trHeight w:val="680" w:hRule="atLeast"/>
        </w:trPr>
        <w:tc>
          <w:tcPr>
            <w:tcW w:w="170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b/>
                <w:color w:val="000000"/>
                <w:sz w:val="20"/>
                <w:szCs w:val="20"/>
                <w:lang w:val="en-US"/>
              </w:rPr>
            </w:pPr>
            <w:r>
              <w:rPr>
                <w:b/>
                <w:color w:val="000000"/>
                <w:sz w:val="20"/>
                <w:szCs w:val="20"/>
                <w:lang w:val="en-US"/>
              </w:rPr>
            </w:r>
          </w:p>
        </w:tc>
        <w:tc>
          <w:tcPr>
            <w:tcW w:w="5389"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57" w:hanging="0"/>
              <w:jc w:val="both"/>
              <w:rPr>
                <w:sz w:val="20"/>
                <w:szCs w:val="20"/>
                <w:lang w:val="en-US"/>
              </w:rPr>
            </w:pPr>
            <w:r>
              <w:rPr>
                <w:sz w:val="20"/>
                <w:szCs w:val="20"/>
                <w:lang w:val="en-US"/>
              </w:rPr>
            </w:r>
          </w:p>
        </w:tc>
        <w:tc>
          <w:tcPr>
            <w:tcW w:w="33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right="57" w:hanging="0"/>
              <w:jc w:val="both"/>
              <w:rPr>
                <w:sz w:val="20"/>
                <w:szCs w:val="20"/>
                <w:lang w:val="en-US"/>
              </w:rPr>
            </w:pPr>
            <w:r>
              <w:rPr>
                <w:sz w:val="20"/>
                <w:szCs w:val="20"/>
                <w:lang w:val="en-US"/>
              </w:rPr>
              <w:t>4.2 Appreciate the scientific, ethical and/or social issues associated with certain applications of biotechnology for alleviating the environmental concerns</w:t>
            </w:r>
          </w:p>
        </w:tc>
      </w:tr>
      <w:tr>
        <w:trPr>
          <w:trHeight w:val="680" w:hRule="atLeast"/>
        </w:trPr>
        <w:tc>
          <w:tcPr>
            <w:tcW w:w="170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b/>
                <w:color w:val="000000"/>
                <w:sz w:val="20"/>
                <w:szCs w:val="20"/>
                <w:lang w:val="en-US"/>
              </w:rPr>
            </w:pPr>
            <w:r>
              <w:rPr>
                <w:b/>
                <w:color w:val="000000"/>
                <w:sz w:val="20"/>
                <w:szCs w:val="20"/>
                <w:lang w:val="en-US"/>
              </w:rPr>
            </w:r>
          </w:p>
        </w:tc>
        <w:tc>
          <w:tcPr>
            <w:tcW w:w="5389"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57" w:hanging="0"/>
              <w:jc w:val="both"/>
              <w:rPr>
                <w:sz w:val="20"/>
                <w:szCs w:val="20"/>
                <w:lang w:val="en-US"/>
              </w:rPr>
            </w:pPr>
            <w:r>
              <w:rPr>
                <w:sz w:val="20"/>
                <w:szCs w:val="20"/>
                <w:lang w:val="en-US"/>
              </w:rPr>
            </w:r>
          </w:p>
        </w:tc>
        <w:tc>
          <w:tcPr>
            <w:tcW w:w="33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right="57" w:hanging="0"/>
              <w:jc w:val="both"/>
              <w:rPr>
                <w:sz w:val="20"/>
                <w:szCs w:val="20"/>
                <w:lang w:val="en-US"/>
              </w:rPr>
            </w:pPr>
            <w:r>
              <w:rPr>
                <w:rFonts w:eastAsia="Cambria" w:eastAsiaTheme="minorHAnsi"/>
                <w:color w:val="000000"/>
                <w:sz w:val="20"/>
                <w:szCs w:val="20"/>
                <w:lang w:val="en-US"/>
              </w:rPr>
              <w:t xml:space="preserve">4.3 </w:t>
            </w:r>
            <w:r>
              <w:rPr>
                <w:sz w:val="20"/>
                <w:szCs w:val="20"/>
                <w:lang w:val="en-US"/>
              </w:rPr>
              <w:t>Introduce the wide range of professional activities linked to biotechnological knowledge and provide the foundations of intimate interrelation between this scientific field and the sustainable development of human society</w:t>
            </w:r>
          </w:p>
        </w:tc>
      </w:tr>
      <w:tr>
        <w:trPr>
          <w:trHeight w:val="76" w:hRule="atLeast"/>
        </w:trPr>
        <w:tc>
          <w:tcPr>
            <w:tcW w:w="170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0"/>
                <w:szCs w:val="20"/>
                <w:lang w:val="en-US"/>
              </w:rPr>
            </w:pPr>
            <w:r>
              <w:rPr>
                <w:sz w:val="20"/>
                <w:szCs w:val="20"/>
                <w:lang w:val="en-US"/>
              </w:rPr>
            </w:r>
          </w:p>
        </w:tc>
        <w:tc>
          <w:tcPr>
            <w:tcW w:w="5389" w:type="dxa"/>
            <w:gridSpan w:val="7"/>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0"/>
                <w:szCs w:val="20"/>
                <w:lang w:val="en-US"/>
              </w:rPr>
            </w:pPr>
            <w:r>
              <w:rPr>
                <w:sz w:val="20"/>
                <w:szCs w:val="20"/>
                <w:lang w:val="en-US"/>
              </w:rPr>
              <w:t>5. Acquire and demonstrate competency in laboratory safety and in routine and specialized microbiological laboratory skills applicable to microbiological research or clinical methods, including accurately reporting observations and analysis</w:t>
            </w:r>
          </w:p>
          <w:p>
            <w:pPr>
              <w:pStyle w:val="Normal"/>
              <w:widowControl w:val="false"/>
              <w:ind w:right="57" w:hanging="0"/>
              <w:jc w:val="both"/>
              <w:rPr>
                <w:sz w:val="20"/>
                <w:szCs w:val="20"/>
                <w:lang w:val="en-US"/>
              </w:rPr>
            </w:pPr>
            <w:r>
              <w:rPr>
                <w:sz w:val="20"/>
                <w:szCs w:val="20"/>
                <w:lang w:val="en-US"/>
              </w:rPr>
              <w:t xml:space="preserve"> </w:t>
            </w:r>
          </w:p>
        </w:tc>
        <w:tc>
          <w:tcPr>
            <w:tcW w:w="339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0" w:right="57" w:hanging="0"/>
              <w:jc w:val="both"/>
              <w:rPr>
                <w:sz w:val="20"/>
                <w:szCs w:val="20"/>
                <w:lang w:val="en-US"/>
              </w:rPr>
            </w:pPr>
            <w:r>
              <w:rPr>
                <w:sz w:val="20"/>
                <w:szCs w:val="20"/>
                <w:lang w:val="en-US"/>
              </w:rPr>
              <w:t>5.1 Explain the theoretical basis of the tools, technologies, and methods common to microbiology</w:t>
            </w:r>
          </w:p>
        </w:tc>
      </w:tr>
      <w:tr>
        <w:trPr>
          <w:trHeight w:val="76" w:hRule="atLeast"/>
        </w:trPr>
        <w:tc>
          <w:tcPr>
            <w:tcW w:w="170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0"/>
                <w:szCs w:val="20"/>
                <w:lang w:val="en-US"/>
              </w:rPr>
            </w:pPr>
            <w:r>
              <w:rPr>
                <w:sz w:val="20"/>
                <w:szCs w:val="20"/>
                <w:lang w:val="en-US"/>
              </w:rPr>
            </w:r>
          </w:p>
        </w:tc>
        <w:tc>
          <w:tcPr>
            <w:tcW w:w="5389"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0"/>
                <w:szCs w:val="20"/>
                <w:lang w:val="en-US"/>
              </w:rPr>
            </w:pPr>
            <w:r>
              <w:rPr>
                <w:sz w:val="20"/>
                <w:szCs w:val="20"/>
                <w:lang w:val="en-US"/>
              </w:rPr>
            </w:r>
          </w:p>
        </w:tc>
        <w:tc>
          <w:tcPr>
            <w:tcW w:w="33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right="57" w:hanging="0"/>
              <w:jc w:val="both"/>
              <w:rPr>
                <w:sz w:val="20"/>
                <w:szCs w:val="20"/>
                <w:lang w:val="en-US"/>
              </w:rPr>
            </w:pPr>
            <w:r>
              <w:rPr>
                <w:sz w:val="20"/>
                <w:szCs w:val="20"/>
                <w:lang w:val="en-US"/>
              </w:rPr>
              <w:t>5.2 Generate, document, and analyze data in the microbiology laboratory or virtual laboratory to demonstrate basic microbiological principles by using proper lab safety, aseptic techniques, and general microbiology procedures</w:t>
            </w:r>
          </w:p>
        </w:tc>
      </w:tr>
      <w:tr>
        <w:trPr>
          <w:trHeight w:val="76" w:hRule="atLeast"/>
        </w:trPr>
        <w:tc>
          <w:tcPr>
            <w:tcW w:w="170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0"/>
                <w:szCs w:val="20"/>
                <w:lang w:val="en-US"/>
              </w:rPr>
            </w:pPr>
            <w:r>
              <w:rPr>
                <w:sz w:val="20"/>
                <w:szCs w:val="20"/>
                <w:lang w:val="en-US"/>
              </w:rPr>
            </w:r>
          </w:p>
        </w:tc>
        <w:tc>
          <w:tcPr>
            <w:tcW w:w="5389"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0"/>
                <w:szCs w:val="20"/>
                <w:lang w:val="en-US"/>
              </w:rPr>
            </w:pPr>
            <w:r>
              <w:rPr>
                <w:sz w:val="20"/>
                <w:szCs w:val="20"/>
                <w:lang w:val="en-US"/>
              </w:rPr>
            </w:r>
          </w:p>
        </w:tc>
        <w:tc>
          <w:tcPr>
            <w:tcW w:w="33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right="57" w:hanging="0"/>
              <w:jc w:val="both"/>
              <w:rPr>
                <w:sz w:val="20"/>
                <w:szCs w:val="20"/>
                <w:lang w:val="en-US"/>
              </w:rPr>
            </w:pPr>
            <w:r>
              <w:rPr>
                <w:sz w:val="20"/>
                <w:szCs w:val="20"/>
                <w:lang w:val="en-US"/>
              </w:rPr>
              <w:t>5.3 Have practical skills in the use of tools, technologies, and methods common to microbiology, and apply the scientific method and hypothesis testing in the design and execution of experiments</w:t>
            </w:r>
          </w:p>
        </w:tc>
      </w:tr>
      <w:tr>
        <w:trPr>
          <w:trHeight w:val="288" w:hRule="atLeast"/>
        </w:trPr>
        <w:tc>
          <w:tcPr>
            <w:tcW w:w="1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sz w:val="20"/>
                <w:szCs w:val="20"/>
              </w:rPr>
            </w:pPr>
            <w:r>
              <w:rPr>
                <w:b/>
                <w:sz w:val="20"/>
                <w:szCs w:val="20"/>
              </w:rPr>
              <w:t>Prerequisites</w:t>
            </w:r>
          </w:p>
        </w:tc>
        <w:tc>
          <w:tcPr>
            <w:tcW w:w="8788" w:type="dxa"/>
            <w:gridSpan w:val="9"/>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lang w:val="en-US"/>
              </w:rPr>
            </w:pPr>
            <w:r>
              <w:rPr>
                <w:sz w:val="20"/>
                <w:szCs w:val="20"/>
                <w:lang w:val="en-US"/>
              </w:rPr>
              <w:t>_______</w:t>
            </w:r>
          </w:p>
        </w:tc>
      </w:tr>
      <w:tr>
        <w:trPr>
          <w:trHeight w:val="288" w:hRule="atLeast"/>
        </w:trPr>
        <w:tc>
          <w:tcPr>
            <w:tcW w:w="1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sz w:val="20"/>
                <w:szCs w:val="20"/>
              </w:rPr>
            </w:pPr>
            <w:r>
              <w:rPr>
                <w:b/>
                <w:sz w:val="20"/>
                <w:szCs w:val="20"/>
              </w:rPr>
              <w:t>Postrequisites</w:t>
            </w:r>
          </w:p>
        </w:tc>
        <w:tc>
          <w:tcPr>
            <w:tcW w:w="8788" w:type="dxa"/>
            <w:gridSpan w:val="9"/>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lang w:val="en-US"/>
              </w:rPr>
            </w:pPr>
            <w:r>
              <w:rPr>
                <w:sz w:val="20"/>
                <w:szCs w:val="20"/>
                <w:lang w:val="en-US"/>
              </w:rPr>
              <w:t>Environmental biotechnology, Medical microbiology</w:t>
            </w:r>
          </w:p>
        </w:tc>
      </w:tr>
      <w:tr>
        <w:trPr/>
        <w:tc>
          <w:tcPr>
            <w:tcW w:w="1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Cs/>
                <w:color w:val="FF0000"/>
                <w:sz w:val="20"/>
                <w:szCs w:val="20"/>
                <w:shd w:fill="FFFFFF" w:val="clear"/>
              </w:rPr>
            </w:pPr>
            <w:r>
              <w:rPr>
                <w:b/>
                <w:sz w:val="20"/>
                <w:szCs w:val="20"/>
              </w:rPr>
              <w:t>Learning Resources</w:t>
            </w:r>
          </w:p>
        </w:tc>
        <w:tc>
          <w:tcPr>
            <w:tcW w:w="8788" w:type="dxa"/>
            <w:gridSpan w:val="9"/>
            <w:tcBorders>
              <w:top w:val="single" w:sz="4" w:space="0" w:color="000000"/>
              <w:left w:val="single" w:sz="4" w:space="0" w:color="000000"/>
              <w:bottom w:val="single" w:sz="4" w:space="0" w:color="000000"/>
              <w:right w:val="single" w:sz="4" w:space="0" w:color="000000"/>
            </w:tcBorders>
          </w:tcPr>
          <w:p>
            <w:pPr>
              <w:pStyle w:val="Normal"/>
              <w:widowControl w:val="false"/>
              <w:ind w:right="57" w:hanging="0"/>
              <w:jc w:val="both"/>
              <w:rPr>
                <w:b/>
                <w:b/>
                <w:sz w:val="20"/>
                <w:szCs w:val="20"/>
                <w:lang w:val="en-US"/>
              </w:rPr>
            </w:pPr>
            <w:r>
              <w:rPr>
                <w:b/>
                <w:sz w:val="20"/>
                <w:szCs w:val="20"/>
                <w:lang w:val="en-US"/>
              </w:rPr>
              <w:t>Main literature:</w:t>
            </w:r>
          </w:p>
          <w:p>
            <w:pPr>
              <w:pStyle w:val="Normal"/>
              <w:widowControl w:val="false"/>
              <w:shd w:val="clear" w:color="auto" w:fill="FFFFFF"/>
              <w:spacing w:before="0" w:after="0"/>
              <w:rPr>
                <w:b w:val="false"/>
                <w:b w:val="false"/>
                <w:bCs/>
                <w:sz w:val="20"/>
                <w:szCs w:val="20"/>
                <w:lang w:val="en-US"/>
              </w:rPr>
            </w:pPr>
            <w:r>
              <w:rPr>
                <w:b w:val="false"/>
                <w:bCs/>
                <w:sz w:val="20"/>
                <w:szCs w:val="20"/>
                <w:lang w:val="en-US"/>
              </w:rPr>
              <w:t>1. Michael C. Flickinger. Upstream industrial biotechnology. [2013], ISBN 978-1-118-13123-7.</w:t>
            </w:r>
          </w:p>
          <w:p>
            <w:pPr>
              <w:pStyle w:val="Normal"/>
              <w:widowControl w:val="false"/>
              <w:shd w:val="clear" w:color="auto" w:fill="FFFFFF"/>
              <w:spacing w:before="0" w:after="0"/>
              <w:rPr>
                <w:b w:val="false"/>
                <w:b w:val="false"/>
                <w:bCs/>
                <w:sz w:val="20"/>
                <w:szCs w:val="20"/>
                <w:lang w:val="en-US"/>
              </w:rPr>
            </w:pPr>
            <w:r>
              <w:rPr>
                <w:b w:val="false"/>
                <w:bCs/>
                <w:sz w:val="20"/>
                <w:szCs w:val="20"/>
                <w:lang w:val="en-US"/>
              </w:rPr>
              <w:t>2. Peter Grunwald, ed. Industrial Biocatalysis. [2015], ISBN 978-981-4463 88-1 (Hardcover), 978-981-4463-89-8 (eBook).</w:t>
            </w:r>
          </w:p>
          <w:p>
            <w:pPr>
              <w:pStyle w:val="Normal"/>
              <w:widowControl w:val="false"/>
              <w:shd w:val="clear" w:color="auto" w:fill="FFFFFF"/>
              <w:spacing w:before="0" w:after="0"/>
              <w:rPr>
                <w:b w:val="false"/>
                <w:b w:val="false"/>
                <w:bCs/>
                <w:sz w:val="20"/>
                <w:szCs w:val="20"/>
                <w:lang w:val="en-US"/>
              </w:rPr>
            </w:pPr>
            <w:r>
              <w:rPr>
                <w:b w:val="false"/>
                <w:bCs/>
                <w:sz w:val="20"/>
                <w:szCs w:val="20"/>
                <w:lang w:val="en-US"/>
              </w:rPr>
              <w:t>3. Wim Soetaert, Erick J. Vandamme. Industrial Biotechnology. [2010]. ISBN: 978-3-527-31442-3.</w:t>
            </w:r>
          </w:p>
          <w:p>
            <w:pPr>
              <w:pStyle w:val="Normal"/>
              <w:widowControl w:val="false"/>
              <w:shd w:val="clear" w:color="auto" w:fill="FFFFFF"/>
              <w:spacing w:before="0" w:after="0"/>
              <w:rPr>
                <w:b w:val="false"/>
                <w:b w:val="false"/>
                <w:bCs/>
                <w:sz w:val="20"/>
                <w:szCs w:val="20"/>
                <w:lang w:val="en-US"/>
              </w:rPr>
            </w:pPr>
            <w:r>
              <w:rPr>
                <w:b w:val="false"/>
                <w:bCs/>
                <w:sz w:val="20"/>
                <w:szCs w:val="20"/>
                <w:lang w:val="en-US"/>
              </w:rPr>
              <w:t>4. James A. Kent. Industrial Chemistry and Biotechnology. [2012]. ISBN 978-1-4614-4258-5.</w:t>
            </w:r>
          </w:p>
          <w:p>
            <w:pPr>
              <w:pStyle w:val="Normal"/>
              <w:widowControl w:val="false"/>
              <w:shd w:val="clear" w:color="auto" w:fill="FFFFFF"/>
              <w:spacing w:before="0" w:after="0"/>
              <w:rPr>
                <w:b w:val="false"/>
                <w:b w:val="false"/>
                <w:bCs/>
                <w:sz w:val="20"/>
                <w:szCs w:val="20"/>
                <w:lang w:val="en-US"/>
              </w:rPr>
            </w:pPr>
            <w:r>
              <w:rPr>
                <w:b w:val="false"/>
                <w:bCs/>
                <w:sz w:val="20"/>
                <w:szCs w:val="20"/>
                <w:lang w:val="en-US"/>
              </w:rPr>
              <w:t>5. O.Kayser and R.H.MЁuller. Pharmaceutical Biotechnology, Drug Discovery and Clinical Applications. [2004]. ISBN: 3-527-30554-8.</w:t>
            </w:r>
          </w:p>
          <w:p>
            <w:pPr>
              <w:pStyle w:val="Normal"/>
              <w:widowControl w:val="false"/>
              <w:shd w:val="clear" w:color="auto" w:fill="FFFFFF"/>
              <w:spacing w:before="0" w:after="0"/>
              <w:rPr>
                <w:b w:val="false"/>
                <w:b w:val="false"/>
                <w:bCs/>
                <w:sz w:val="20"/>
                <w:szCs w:val="20"/>
                <w:lang w:val="en-US"/>
              </w:rPr>
            </w:pPr>
            <w:r>
              <w:rPr>
                <w:b w:val="false"/>
                <w:bCs/>
                <w:sz w:val="20"/>
                <w:szCs w:val="20"/>
                <w:lang w:val="en-US"/>
              </w:rPr>
              <w:t>6. Calin Ratledge and Bjorn Kristiansen, Basic biotechnology, Second edition [2001]. ISBN 978-0-521-779170.</w:t>
            </w:r>
          </w:p>
          <w:p>
            <w:pPr>
              <w:pStyle w:val="Normal"/>
              <w:widowControl w:val="false"/>
              <w:shd w:val="clear" w:color="auto" w:fill="FFFFFF"/>
              <w:spacing w:before="0" w:after="0"/>
              <w:rPr>
                <w:b w:val="false"/>
                <w:b w:val="false"/>
                <w:bCs/>
                <w:sz w:val="20"/>
                <w:szCs w:val="20"/>
                <w:lang w:val="en-US"/>
              </w:rPr>
            </w:pPr>
            <w:r>
              <w:rPr>
                <w:b w:val="false"/>
                <w:bCs/>
                <w:sz w:val="20"/>
                <w:szCs w:val="20"/>
                <w:lang w:val="en-US"/>
              </w:rPr>
              <w:t>7. K.Sambamurthy, Ashutosh Kar. Pharmaceutical biotechnology, introduction, theory, classification. [2006]. ISBN : 978-81-224-2424-9.</w:t>
            </w:r>
          </w:p>
          <w:p>
            <w:pPr>
              <w:pStyle w:val="Normal"/>
              <w:widowControl w:val="false"/>
              <w:shd w:val="clear" w:color="auto" w:fill="FFFFFF"/>
              <w:spacing w:before="0" w:after="0"/>
              <w:rPr>
                <w:b w:val="false"/>
                <w:b w:val="false"/>
                <w:bCs/>
                <w:sz w:val="20"/>
                <w:szCs w:val="20"/>
                <w:lang w:val="en-US"/>
              </w:rPr>
            </w:pPr>
            <w:r>
              <w:rPr>
                <w:b w:val="false"/>
                <w:bCs/>
                <w:sz w:val="20"/>
                <w:szCs w:val="20"/>
                <w:lang w:val="en-US"/>
              </w:rPr>
              <w:t xml:space="preserve">8. Sergey D. Varfolomeev, Larisa P. Krylova. Biotechnology In Agriculture, Industry And Medicine [2012]. ISBN: 978-1-62100-576-6. </w:t>
            </w:r>
          </w:p>
          <w:p>
            <w:pPr>
              <w:pStyle w:val="NormalWeb"/>
              <w:widowControl w:val="false"/>
              <w:spacing w:beforeAutospacing="0" w:before="0" w:afterAutospacing="0" w:after="0"/>
              <w:rPr>
                <w:sz w:val="20"/>
                <w:szCs w:val="20"/>
                <w:lang w:val="en-US"/>
              </w:rPr>
            </w:pPr>
            <w:r>
              <w:rPr>
                <w:b/>
                <w:sz w:val="20"/>
                <w:szCs w:val="20"/>
                <w:lang w:val="en-US"/>
              </w:rPr>
              <w:t>Internet resources:</w:t>
            </w:r>
          </w:p>
          <w:p>
            <w:pPr>
              <w:pStyle w:val="ListParagraph"/>
              <w:widowControl w:val="false"/>
              <w:numPr>
                <w:ilvl w:val="0"/>
                <w:numId w:val="1"/>
              </w:numPr>
              <w:ind w:left="0" w:hanging="360"/>
              <w:rPr>
                <w:sz w:val="20"/>
                <w:szCs w:val="20"/>
                <w:lang w:val="en-US"/>
              </w:rPr>
            </w:pPr>
            <w:hyperlink r:id="rId2">
              <w:r>
                <w:rPr>
                  <w:sz w:val="20"/>
                  <w:szCs w:val="20"/>
                  <w:lang w:val="kk-KZ"/>
                </w:rPr>
                <w:t>http://elibrary.kaznu.kz/ru</w:t>
              </w:r>
            </w:hyperlink>
          </w:p>
          <w:p>
            <w:pPr>
              <w:pStyle w:val="ListParagraph"/>
              <w:widowControl w:val="false"/>
              <w:ind w:left="0" w:right="57" w:hanging="0"/>
              <w:jc w:val="both"/>
              <w:rPr>
                <w:rStyle w:val="Style8"/>
                <w:sz w:val="20"/>
                <w:szCs w:val="20"/>
                <w:lang w:val="en-US"/>
              </w:rPr>
            </w:pPr>
            <w:r>
              <w:rPr>
                <w:sz w:val="20"/>
                <w:szCs w:val="20"/>
                <w:lang w:val="en-US"/>
              </w:rPr>
              <w:t xml:space="preserve">https://www.goodreads.com/ </w:t>
            </w:r>
          </w:p>
          <w:p>
            <w:pPr>
              <w:pStyle w:val="ListParagraph"/>
              <w:widowControl w:val="false"/>
              <w:ind w:left="0" w:right="57" w:hanging="0"/>
              <w:jc w:val="both"/>
              <w:rPr>
                <w:rStyle w:val="Style8"/>
                <w:sz w:val="20"/>
                <w:szCs w:val="20"/>
                <w:lang w:val="en-US"/>
              </w:rPr>
            </w:pPr>
            <w:r>
              <w:rPr>
                <w:sz w:val="20"/>
                <w:szCs w:val="20"/>
                <w:lang w:val="en-US"/>
              </w:rPr>
              <w:t xml:space="preserve">https://www.coursera.org/ </w:t>
            </w:r>
          </w:p>
          <w:p>
            <w:pPr>
              <w:pStyle w:val="ListParagraph"/>
              <w:widowControl w:val="false"/>
              <w:ind w:left="0" w:right="57" w:hanging="0"/>
              <w:jc w:val="both"/>
              <w:rPr>
                <w:rStyle w:val="Style8"/>
                <w:sz w:val="20"/>
                <w:szCs w:val="20"/>
                <w:lang w:val="en-US"/>
              </w:rPr>
            </w:pPr>
            <w:r>
              <w:rPr>
                <w:sz w:val="20"/>
                <w:szCs w:val="20"/>
                <w:lang w:val="en-US"/>
              </w:rPr>
              <w:t xml:space="preserve">https://www.edx.org/ </w:t>
            </w:r>
          </w:p>
          <w:p>
            <w:pPr>
              <w:pStyle w:val="ListParagraph"/>
              <w:widowControl w:val="false"/>
              <w:ind w:left="0" w:right="57" w:hanging="0"/>
              <w:jc w:val="both"/>
              <w:rPr>
                <w:rStyle w:val="Style8"/>
                <w:sz w:val="20"/>
                <w:szCs w:val="20"/>
                <w:lang w:val="en-US"/>
              </w:rPr>
            </w:pPr>
            <w:r>
              <w:rPr>
                <w:sz w:val="20"/>
                <w:szCs w:val="20"/>
                <w:lang w:val="en-US"/>
              </w:rPr>
              <w:t xml:space="preserve">https://ed.ted.com/ </w:t>
            </w:r>
          </w:p>
          <w:p>
            <w:pPr>
              <w:pStyle w:val="ListParagraph"/>
              <w:widowControl w:val="false"/>
              <w:ind w:left="0" w:right="57" w:hanging="0"/>
              <w:jc w:val="both"/>
              <w:rPr>
                <w:b/>
                <w:b/>
                <w:sz w:val="20"/>
                <w:szCs w:val="20"/>
                <w:lang w:val="en-US"/>
              </w:rPr>
            </w:pPr>
            <w:r>
              <w:rPr>
                <w:b/>
                <w:sz w:val="20"/>
                <w:szCs w:val="20"/>
                <w:lang w:val="en-US"/>
              </w:rPr>
              <w:t>Additional literature:</w:t>
            </w:r>
          </w:p>
          <w:p>
            <w:pPr>
              <w:pStyle w:val="Normal"/>
              <w:widowControl w:val="false"/>
              <w:ind w:right="57" w:hanging="0"/>
              <w:jc w:val="both"/>
              <w:rPr>
                <w:sz w:val="20"/>
                <w:szCs w:val="20"/>
                <w:lang w:val="en-US"/>
              </w:rPr>
            </w:pPr>
            <w:r>
              <w:rPr>
                <w:sz w:val="20"/>
                <w:szCs w:val="20"/>
                <w:lang w:val="en-US"/>
              </w:rPr>
              <w:t>1. Gladys Alexandre and etc. Advances in applied microbiology [2009]. ISBN: 978-0-12-374788-4</w:t>
            </w:r>
          </w:p>
          <w:p>
            <w:pPr>
              <w:pStyle w:val="Normal"/>
              <w:widowControl w:val="false"/>
              <w:ind w:right="57" w:hanging="0"/>
              <w:jc w:val="both"/>
              <w:rPr>
                <w:sz w:val="20"/>
                <w:szCs w:val="20"/>
                <w:lang w:val="en-US"/>
              </w:rPr>
            </w:pPr>
            <w:r>
              <w:rPr>
                <w:sz w:val="20"/>
                <w:szCs w:val="20"/>
                <w:lang w:val="en-US"/>
              </w:rPr>
              <w:t>2. Gareth Price. Biology: An Illustrated Guide to Science [2006]. ISBN-10: 0-8160-6162-9</w:t>
            </w:r>
          </w:p>
          <w:p>
            <w:pPr>
              <w:pStyle w:val="Normal"/>
              <w:widowControl w:val="false"/>
              <w:ind w:right="57" w:hanging="0"/>
              <w:jc w:val="both"/>
              <w:rPr>
                <w:sz w:val="20"/>
                <w:szCs w:val="20"/>
                <w:lang w:val="en-US"/>
              </w:rPr>
            </w:pPr>
            <w:r>
              <w:rPr>
                <w:sz w:val="20"/>
                <w:szCs w:val="20"/>
                <w:lang w:val="en-US"/>
              </w:rPr>
              <w:t>3. John Wiley &amp; Sons Ltd. Dictionary of Microbiology and Molecular Biology, Third Edition [2006]. ISBN-13 978-0-470-03545-0</w:t>
            </w:r>
          </w:p>
          <w:p>
            <w:pPr>
              <w:pStyle w:val="Normal"/>
              <w:widowControl w:val="false"/>
              <w:ind w:right="57" w:hanging="0"/>
              <w:jc w:val="both"/>
              <w:rPr>
                <w:sz w:val="20"/>
                <w:szCs w:val="20"/>
                <w:lang w:val="en-US"/>
              </w:rPr>
            </w:pPr>
            <w:r>
              <w:rPr>
                <w:sz w:val="20"/>
                <w:szCs w:val="20"/>
                <w:lang w:val="en-US"/>
              </w:rPr>
              <w:t>4. Moselio Schaechter. Encyclopedia of microbiology. Third edition [2009]. ISBN-9780123749802</w:t>
            </w:r>
          </w:p>
          <w:p>
            <w:pPr>
              <w:pStyle w:val="Normal"/>
              <w:widowControl w:val="false"/>
              <w:ind w:right="57" w:hanging="0"/>
              <w:jc w:val="both"/>
              <w:rPr>
                <w:sz w:val="20"/>
                <w:szCs w:val="20"/>
                <w:lang w:val="en-US"/>
              </w:rPr>
            </w:pPr>
            <w:r>
              <w:rPr>
                <w:sz w:val="20"/>
                <w:szCs w:val="20"/>
                <w:lang w:val="en-US"/>
              </w:rPr>
              <w:t>5. Talaro−Talaro: Foundations in Microbiology, Fourth Edition [2011]. ISBN – 978-0072320428</w:t>
            </w:r>
          </w:p>
          <w:p>
            <w:pPr>
              <w:pStyle w:val="Normal"/>
              <w:widowControl w:val="false"/>
              <w:ind w:right="57" w:hanging="0"/>
              <w:jc w:val="both"/>
              <w:rPr>
                <w:sz w:val="20"/>
                <w:szCs w:val="20"/>
                <w:lang w:val="en-US"/>
              </w:rPr>
            </w:pPr>
            <w:r>
              <w:rPr>
                <w:sz w:val="20"/>
                <w:szCs w:val="20"/>
                <w:lang w:val="en-US"/>
              </w:rPr>
              <w:t>1. Eugene W. Nester and etc. Microbiology: a human perspective, sixth edition [2011]. ISBN 978–0–07–299543–5</w:t>
            </w:r>
          </w:p>
          <w:p>
            <w:pPr>
              <w:pStyle w:val="Normal"/>
              <w:widowControl w:val="false"/>
              <w:ind w:right="57" w:hanging="0"/>
              <w:jc w:val="both"/>
              <w:rPr>
                <w:sz w:val="20"/>
                <w:szCs w:val="20"/>
                <w:lang w:val="en-US"/>
              </w:rPr>
            </w:pPr>
            <w:r>
              <w:rPr>
                <w:sz w:val="20"/>
                <w:szCs w:val="20"/>
                <w:lang w:val="en-US"/>
              </w:rPr>
              <w:t>2. Prescott, Harley, and Klein’s microbiology, seventh edition [2008]. ISBN 978–0–07–299291–5</w:t>
            </w:r>
          </w:p>
          <w:p>
            <w:pPr>
              <w:pStyle w:val="Normal"/>
              <w:widowControl w:val="false"/>
              <w:ind w:right="57" w:hanging="0"/>
              <w:jc w:val="both"/>
              <w:rPr>
                <w:sz w:val="20"/>
                <w:szCs w:val="20"/>
                <w:lang w:val="en-US"/>
              </w:rPr>
            </w:pPr>
            <w:r>
              <w:rPr>
                <w:sz w:val="20"/>
                <w:szCs w:val="20"/>
                <w:lang w:val="en-US"/>
              </w:rPr>
              <w:t>3. Nathan S. Mosier, Michael R. Ladisch. Modern biotechnology: connecting innovations in microbiology and biochemistry to engineering fundamentals [2009]. ISBN 978-0-470-11485-8</w:t>
            </w:r>
          </w:p>
          <w:p>
            <w:pPr>
              <w:pStyle w:val="Normal"/>
              <w:widowControl w:val="false"/>
              <w:ind w:right="57" w:hanging="0"/>
              <w:jc w:val="both"/>
              <w:rPr>
                <w:sz w:val="20"/>
                <w:szCs w:val="20"/>
                <w:lang w:val="en-US"/>
              </w:rPr>
            </w:pPr>
            <w:r>
              <w:rPr>
                <w:sz w:val="20"/>
                <w:szCs w:val="20"/>
                <w:lang w:val="en-US"/>
              </w:rPr>
              <w:t>4. Tortora, Gerard J. Microbiology: an introduction [2010]. ISBN-13: 978-0 321-55007-1</w:t>
            </w:r>
          </w:p>
          <w:p>
            <w:pPr>
              <w:pStyle w:val="Normal"/>
              <w:widowControl w:val="false"/>
              <w:ind w:right="57" w:hanging="0"/>
              <w:jc w:val="both"/>
              <w:rPr>
                <w:sz w:val="20"/>
                <w:szCs w:val="20"/>
                <w:lang w:val="en-US"/>
              </w:rPr>
            </w:pPr>
            <w:r>
              <w:rPr>
                <w:sz w:val="20"/>
                <w:szCs w:val="20"/>
                <w:lang w:val="en-US"/>
              </w:rPr>
              <w:t>5. Madsen, Eugene L. Environmental microbiology [2008].ISBN-13: 978-1 4051-3647-1</w:t>
            </w:r>
          </w:p>
          <w:p>
            <w:pPr>
              <w:pStyle w:val="Normal"/>
              <w:widowControl w:val="false"/>
              <w:ind w:right="57" w:hanging="0"/>
              <w:jc w:val="both"/>
              <w:rPr>
                <w:sz w:val="20"/>
                <w:szCs w:val="20"/>
                <w:lang w:val="en-US"/>
              </w:rPr>
            </w:pPr>
            <w:r>
              <w:rPr>
                <w:sz w:val="20"/>
                <w:szCs w:val="20"/>
                <w:lang w:val="en-US"/>
              </w:rPr>
              <w:t xml:space="preserve">Talaro, Kathleen P. Foundations in microbiology. 8th edition [2012]. ISBN 978-0-07-337529-8 </w:t>
            </w:r>
          </w:p>
          <w:p>
            <w:pPr>
              <w:pStyle w:val="Normal"/>
              <w:widowControl w:val="false"/>
              <w:ind w:right="57" w:hanging="0"/>
              <w:rPr>
                <w:b/>
                <w:b/>
                <w:bCs/>
                <w:color w:val="000000" w:themeColor="text1"/>
                <w:sz w:val="20"/>
                <w:szCs w:val="20"/>
                <w:lang w:val="kk-KZ"/>
              </w:rPr>
            </w:pPr>
            <w:r>
              <w:rPr>
                <w:b/>
                <w:bCs/>
                <w:color w:val="000000" w:themeColor="text1"/>
                <w:sz w:val="20"/>
                <w:szCs w:val="20"/>
                <w:lang w:val="kk-KZ"/>
              </w:rPr>
              <w:t>Professional scientific databases</w:t>
            </w:r>
          </w:p>
          <w:p>
            <w:pPr>
              <w:pStyle w:val="Normal"/>
              <w:widowControl w:val="false"/>
              <w:ind w:right="57" w:hanging="0"/>
              <w:rPr>
                <w:bCs/>
                <w:color w:val="000000" w:themeColor="text1"/>
                <w:sz w:val="20"/>
                <w:szCs w:val="20"/>
                <w:lang w:val="kk-KZ"/>
              </w:rPr>
            </w:pPr>
            <w:hyperlink r:id="rId3">
              <w:r>
                <w:rPr>
                  <w:bCs/>
                  <w:sz w:val="20"/>
                  <w:szCs w:val="20"/>
                  <w:lang w:val="kk-KZ"/>
                </w:rPr>
                <w:t>https://pubmed.ncbi.nlm.nih.gov/</w:t>
              </w:r>
            </w:hyperlink>
          </w:p>
          <w:p>
            <w:pPr>
              <w:pStyle w:val="Normal"/>
              <w:widowControl w:val="false"/>
              <w:ind w:right="57" w:hanging="0"/>
              <w:rPr>
                <w:bCs/>
                <w:color w:val="000000" w:themeColor="text1"/>
                <w:sz w:val="20"/>
                <w:szCs w:val="20"/>
                <w:lang w:val="en-US"/>
              </w:rPr>
            </w:pPr>
            <w:hyperlink r:id="rId4">
              <w:r>
                <w:rPr>
                  <w:bCs/>
                  <w:sz w:val="20"/>
                  <w:szCs w:val="20"/>
                  <w:lang w:val="en-US"/>
                </w:rPr>
                <w:t>https://hmpdacc.org/</w:t>
              </w:r>
            </w:hyperlink>
            <w:r>
              <w:rPr>
                <w:bCs/>
                <w:color w:val="000000" w:themeColor="text1"/>
                <w:sz w:val="20"/>
                <w:szCs w:val="20"/>
                <w:lang w:val="en-US"/>
              </w:rPr>
              <w:t xml:space="preserve"> NIH Human Microbiome Project</w:t>
            </w:r>
          </w:p>
        </w:tc>
      </w:tr>
      <w:tr>
        <w:trPr/>
        <w:tc>
          <w:tcPr>
            <w:tcW w:w="1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sz w:val="20"/>
                <w:szCs w:val="20"/>
                <w:lang w:val="en-US"/>
              </w:rPr>
            </w:pPr>
            <w:r>
              <w:rPr>
                <w:b/>
                <w:sz w:val="20"/>
                <w:szCs w:val="20"/>
                <w:lang w:val="en-US"/>
              </w:rPr>
            </w:r>
          </w:p>
          <w:p>
            <w:pPr>
              <w:pStyle w:val="Normal"/>
              <w:widowControl w:val="false"/>
              <w:rPr>
                <w:b/>
                <w:b/>
                <w:sz w:val="20"/>
                <w:szCs w:val="20"/>
              </w:rPr>
            </w:pPr>
            <w:r>
              <w:rPr>
                <w:b/>
                <w:sz w:val="20"/>
                <w:szCs w:val="20"/>
              </w:rPr>
              <w:t>Academic</w:t>
            </w:r>
          </w:p>
          <w:p>
            <w:pPr>
              <w:pStyle w:val="Normal"/>
              <w:widowControl w:val="false"/>
              <w:rPr>
                <w:b/>
                <w:b/>
                <w:sz w:val="20"/>
                <w:szCs w:val="20"/>
              </w:rPr>
            </w:pPr>
            <w:r>
              <w:rPr>
                <w:b/>
                <w:sz w:val="20"/>
                <w:szCs w:val="20"/>
                <w:lang w:val="en-US"/>
              </w:rPr>
              <w:t>course</w:t>
            </w:r>
            <w:r>
              <w:rPr>
                <w:b/>
                <w:sz w:val="20"/>
                <w:szCs w:val="20"/>
              </w:rPr>
              <w:t xml:space="preserve"> policy</w:t>
            </w:r>
          </w:p>
        </w:tc>
        <w:tc>
          <w:tcPr>
            <w:tcW w:w="8788" w:type="dxa"/>
            <w:gridSpan w:val="9"/>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16"/>
                <w:szCs w:val="16"/>
                <w:lang w:val="en-US"/>
              </w:rPr>
            </w:pPr>
            <w:r>
              <w:rPr>
                <w:sz w:val="16"/>
                <w:szCs w:val="16"/>
                <w:lang w:val="en-US"/>
              </w:rPr>
              <w:t xml:space="preserve">The academic policy of the </w:t>
            </w:r>
            <w:r>
              <w:rPr>
                <w:bCs/>
                <w:sz w:val="16"/>
                <w:szCs w:val="16"/>
                <w:lang w:val="en-US"/>
              </w:rPr>
              <w:t>course</w:t>
            </w:r>
            <w:r>
              <w:rPr>
                <w:sz w:val="16"/>
                <w:szCs w:val="16"/>
                <w:lang w:val="en-US"/>
              </w:rPr>
              <w:t xml:space="preserve"> is determined by </w:t>
            </w:r>
            <w:hyperlink r:id="rId5">
              <w:r>
                <w:rPr>
                  <w:sz w:val="16"/>
                  <w:szCs w:val="16"/>
                  <w:lang w:val="en-US"/>
                </w:rPr>
                <w:t xml:space="preserve">the Academic Policy </w:t>
              </w:r>
            </w:hyperlink>
            <w:r>
              <w:rPr>
                <w:rStyle w:val="Style8"/>
                <w:sz w:val="16"/>
                <w:szCs w:val="16"/>
                <w:lang w:val="en-US"/>
              </w:rPr>
              <w:t xml:space="preserve">and </w:t>
            </w:r>
            <w:hyperlink r:id="rId6">
              <w:r>
                <w:rPr>
                  <w:sz w:val="16"/>
                  <w:szCs w:val="16"/>
                  <w:lang w:val="en-US"/>
                </w:rPr>
                <w:t xml:space="preserve">the Policy of Academic Integrity </w:t>
              </w:r>
            </w:hyperlink>
            <w:hyperlink r:id="rId7">
              <w:r>
                <w:rPr>
                  <w:sz w:val="16"/>
                  <w:szCs w:val="16"/>
                  <w:lang w:val="en-US"/>
                </w:rPr>
                <w:t xml:space="preserve">of Al-Farabi Kazakh National University </w:t>
              </w:r>
            </w:hyperlink>
            <w:hyperlink r:id="rId8">
              <w:r>
                <w:rPr>
                  <w:sz w:val="16"/>
                  <w:szCs w:val="16"/>
                  <w:lang w:val="en-US"/>
                </w:rPr>
                <w:t>.</w:t>
              </w:r>
            </w:hyperlink>
            <w:r>
              <w:rPr>
                <w:sz w:val="16"/>
                <w:szCs w:val="16"/>
                <w:lang w:val="en-US"/>
              </w:rPr>
              <w:t xml:space="preserve"> </w:t>
            </w:r>
          </w:p>
          <w:p>
            <w:pPr>
              <w:pStyle w:val="Normal"/>
              <w:widowControl w:val="false"/>
              <w:jc w:val="both"/>
              <w:rPr>
                <w:sz w:val="16"/>
                <w:szCs w:val="16"/>
                <w:lang w:val="en-US"/>
              </w:rPr>
            </w:pPr>
            <w:r>
              <w:rPr>
                <w:sz w:val="16"/>
                <w:szCs w:val="16"/>
                <w:lang w:val="en-US"/>
              </w:rPr>
              <w:t>Documents are available on the main page of IS Univer.</w:t>
            </w:r>
          </w:p>
          <w:p>
            <w:pPr>
              <w:pStyle w:val="Normal"/>
              <w:widowControl w:val="false"/>
              <w:jc w:val="both"/>
              <w:rPr>
                <w:b/>
                <w:b/>
                <w:bCs/>
                <w:sz w:val="16"/>
                <w:szCs w:val="16"/>
                <w:lang w:val="en-US"/>
              </w:rPr>
            </w:pPr>
            <w:r>
              <w:rPr>
                <w:b/>
                <w:bCs/>
                <w:sz w:val="16"/>
                <w:szCs w:val="16"/>
                <w:lang w:val="en-US"/>
              </w:rPr>
              <w:t xml:space="preserve">Integration of science and education. </w:t>
            </w:r>
            <w:r>
              <w:rPr>
                <w:sz w:val="16"/>
                <w:szCs w:val="16"/>
                <w:lang w:val="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Pr>
                <w:b/>
                <w:bCs/>
                <w:sz w:val="16"/>
                <w:szCs w:val="16"/>
                <w:lang w:val="en-US"/>
              </w:rPr>
              <w:t xml:space="preserve"> </w:t>
            </w:r>
            <w:r>
              <w:rPr>
                <w:sz w:val="16"/>
                <w:szCs w:val="16"/>
                <w:lang w:val="en-US"/>
              </w:rPr>
              <w:t>assignments.</w:t>
            </w:r>
          </w:p>
          <w:p>
            <w:pPr>
              <w:pStyle w:val="Normal"/>
              <w:widowControl w:val="false"/>
              <w:jc w:val="both"/>
              <w:rPr>
                <w:b/>
                <w:b/>
                <w:bCs/>
                <w:sz w:val="16"/>
                <w:szCs w:val="16"/>
                <w:lang w:val="en-US"/>
              </w:rPr>
            </w:pPr>
            <w:r>
              <w:rPr>
                <w:b/>
                <w:bCs/>
                <w:sz w:val="16"/>
                <w:szCs w:val="16"/>
                <w:lang w:val="en-US"/>
              </w:rPr>
              <w:t xml:space="preserve">Attendance. </w:t>
            </w:r>
            <w:r>
              <w:rPr>
                <w:sz w:val="16"/>
                <w:szCs w:val="16"/>
                <w:lang w:val="en-US"/>
              </w:rPr>
              <w:t>The deadline for each task is indicated in the calendar (schedule) for the implementation of the content of the course. Failure to meet deadlines results in loss of points.</w:t>
            </w:r>
          </w:p>
          <w:p>
            <w:pPr>
              <w:pStyle w:val="Normal"/>
              <w:widowControl w:val="false"/>
              <w:jc w:val="both"/>
              <w:rPr>
                <w:sz w:val="16"/>
                <w:szCs w:val="16"/>
                <w:lang w:val="en-US"/>
              </w:rPr>
            </w:pPr>
            <w:r>
              <w:rPr>
                <w:rStyle w:val="Style8"/>
                <w:b/>
                <w:bCs/>
                <w:sz w:val="16"/>
                <w:szCs w:val="16"/>
              </w:rPr>
              <w:t>А</w:t>
            </w:r>
            <w:r>
              <w:rPr>
                <w:rStyle w:val="Style8"/>
                <w:b/>
                <w:bCs/>
                <w:sz w:val="16"/>
                <w:szCs w:val="16"/>
                <w:lang w:val="en-US"/>
              </w:rPr>
              <w:t>cademic honesty.</w:t>
            </w:r>
            <w:r>
              <w:rPr>
                <w:rStyle w:val="Style8"/>
                <w:sz w:val="16"/>
                <w:szCs w:val="16"/>
                <w:lang w:val="en-US"/>
              </w:rPr>
              <w:t xml:space="preserve"> </w:t>
            </w:r>
            <w:r>
              <w:rPr>
                <w:sz w:val="16"/>
                <w:szCs w:val="16"/>
                <w:lang w:val="en-US"/>
              </w:rPr>
              <w:t>Practical/laboratory classes, IWS develop the student's independence, critical thinking, and creativity. Plagiarism, forgery, the use of cheat sheets, cheating at all stages of completing tasks are unacceptable.</w:t>
            </w:r>
          </w:p>
          <w:p>
            <w:pPr>
              <w:pStyle w:val="Normal"/>
              <w:widowControl w:val="false"/>
              <w:jc w:val="both"/>
              <w:rPr>
                <w:sz w:val="16"/>
                <w:szCs w:val="16"/>
                <w:lang w:val="en-US"/>
              </w:rPr>
            </w:pPr>
            <w:r>
              <w:rPr>
                <w:sz w:val="16"/>
                <w:szCs w:val="16"/>
                <w:lang w:val="en-US"/>
              </w:rPr>
              <w:t xml:space="preserve">Compliance with academic honesty during the period of theoretical training and at exams, in addition to the main policies, is regulated by </w:t>
            </w:r>
            <w:hyperlink r:id="rId9">
              <w:r>
                <w:rPr>
                  <w:sz w:val="16"/>
                  <w:szCs w:val="16"/>
                  <w:lang w:val="en-US"/>
                </w:rPr>
                <w:t xml:space="preserve">the "Rules for the final control" </w:t>
              </w:r>
            </w:hyperlink>
            <w:r>
              <w:rPr>
                <w:sz w:val="16"/>
                <w:szCs w:val="16"/>
                <w:lang w:val="en-US"/>
              </w:rPr>
              <w:t xml:space="preserve">, </w:t>
            </w:r>
            <w:hyperlink r:id="rId10">
              <w:r>
                <w:rPr>
                  <w:sz w:val="16"/>
                  <w:szCs w:val="16"/>
                  <w:lang w:val="en-US"/>
                </w:rPr>
                <w:t xml:space="preserve">"Instructions for the final control of the autumn / spring semester of the current academic year" </w:t>
              </w:r>
            </w:hyperlink>
            <w:r>
              <w:rPr>
                <w:rStyle w:val="Style8"/>
                <w:sz w:val="16"/>
                <w:szCs w:val="16"/>
                <w:lang w:val="en-US"/>
              </w:rPr>
              <w:t xml:space="preserve">, </w:t>
            </w:r>
            <w:r>
              <w:rPr>
                <w:sz w:val="16"/>
                <w:szCs w:val="16"/>
                <w:lang w:val="en-US"/>
              </w:rPr>
              <w:t>"Regulations on checking students' text documents for borrowings".</w:t>
            </w:r>
          </w:p>
          <w:p>
            <w:pPr>
              <w:pStyle w:val="Normal"/>
              <w:widowControl w:val="false"/>
              <w:jc w:val="both"/>
              <w:rPr>
                <w:sz w:val="16"/>
                <w:szCs w:val="16"/>
                <w:lang w:val="en-US"/>
              </w:rPr>
            </w:pPr>
            <w:r>
              <w:rPr>
                <w:sz w:val="16"/>
                <w:szCs w:val="16"/>
                <w:lang w:val="en-US"/>
              </w:rPr>
              <w:t>Documents are available on the main page of IS Univer.</w:t>
            </w:r>
          </w:p>
          <w:p>
            <w:pPr>
              <w:pStyle w:val="Normal"/>
              <w:widowControl w:val="false"/>
              <w:jc w:val="both"/>
              <w:rPr>
                <w:b/>
                <w:b/>
                <w:bCs/>
                <w:sz w:val="16"/>
                <w:szCs w:val="16"/>
                <w:lang w:val="en-US"/>
              </w:rPr>
            </w:pPr>
            <w:r>
              <w:rPr>
                <w:b/>
                <w:bCs/>
                <w:sz w:val="16"/>
                <w:szCs w:val="16"/>
                <w:lang w:val="en-US"/>
              </w:rPr>
              <w:t xml:space="preserve">Basic principles of inclusive education. </w:t>
            </w:r>
            <w:r>
              <w:rPr>
                <w:sz w:val="16"/>
                <w:szCs w:val="16"/>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pPr>
              <w:pStyle w:val="Normal"/>
              <w:widowControl w:val="false"/>
              <w:jc w:val="both"/>
              <w:rPr>
                <w:sz w:val="16"/>
                <w:szCs w:val="16"/>
                <w:lang w:val="en-US"/>
              </w:rPr>
            </w:pPr>
            <w:r>
              <w:rPr>
                <w:sz w:val="16"/>
                <w:szCs w:val="16"/>
                <w:lang w:val="en-US"/>
              </w:rPr>
              <w:t xml:space="preserve">All students, especially those with disabilities, can receive counseling assistance by phone / e- mail </w:t>
            </w:r>
            <w:hyperlink r:id="rId11">
              <w:r>
                <w:rPr>
                  <w:sz w:val="16"/>
                  <w:szCs w:val="16"/>
                  <w:lang w:val="kk-KZ"/>
                </w:rPr>
                <w:t>Anel.omirbekova@kaznu.edu.kz</w:t>
              </w:r>
            </w:hyperlink>
            <w:r>
              <w:rPr>
                <w:sz w:val="16"/>
                <w:szCs w:val="16"/>
                <w:lang w:val="en-US"/>
              </w:rPr>
              <w:t xml:space="preserve">, +77472537288 </w:t>
            </w:r>
            <w:r>
              <w:rPr>
                <w:sz w:val="16"/>
                <w:szCs w:val="16"/>
                <w:lang w:val="kk-KZ"/>
              </w:rPr>
              <w:t>or</w:t>
            </w:r>
            <w:r>
              <w:rPr>
                <w:color w:val="FF0000"/>
                <w:sz w:val="16"/>
                <w:szCs w:val="16"/>
                <w:lang w:val="kk-KZ"/>
              </w:rPr>
              <w:t xml:space="preserve"> </w:t>
            </w:r>
            <w:r>
              <w:rPr>
                <w:iCs/>
                <w:sz w:val="16"/>
                <w:szCs w:val="16"/>
                <w:lang w:val="en-US"/>
              </w:rPr>
              <w:t xml:space="preserve">via </w:t>
            </w:r>
            <w:r>
              <w:rPr>
                <w:iCs/>
                <w:sz w:val="16"/>
                <w:szCs w:val="16"/>
                <w:lang w:val="kk-KZ"/>
              </w:rPr>
              <w:t xml:space="preserve">video link in </w:t>
            </w:r>
            <w:r>
              <w:rPr>
                <w:iCs/>
                <w:sz w:val="16"/>
                <w:szCs w:val="16"/>
                <w:lang w:val="en-US"/>
              </w:rPr>
              <w:t xml:space="preserve">MS Teams </w:t>
            </w:r>
            <w:hyperlink r:id="rId12">
              <w:r>
                <w:rPr>
                  <w:sz w:val="16"/>
                  <w:szCs w:val="16"/>
                  <w:shd w:fill="FFFFFF" w:val="clear"/>
                  <w:lang w:val="en-US"/>
                </w:rPr>
                <w:t>https://teams.microsoft.com/l/meetup-join/19%3aRgCkX OcNQ60kIa95epajjjkoGDpD6aAmOhvY5JhWco1%40thread.tacv2/1693472060037?context=%7b%22Tid%22%3a%22b0ab71a5-75b1-4d65-81f7-f479b4978d7b%22%2c%22Oid%22%3a%2250c8d09f-022d-452f-af75-eaef5219ba21%22%7d</w:t>
              </w:r>
            </w:hyperlink>
          </w:p>
          <w:p>
            <w:pPr>
              <w:pStyle w:val="Normal"/>
              <w:widowControl w:val="false"/>
              <w:jc w:val="both"/>
              <w:rPr>
                <w:b/>
                <w:b/>
                <w:sz w:val="16"/>
                <w:szCs w:val="16"/>
                <w:lang w:val="en-US"/>
              </w:rPr>
            </w:pPr>
            <w:r>
              <w:rPr>
                <w:b/>
                <w:sz w:val="16"/>
                <w:szCs w:val="16"/>
                <w:lang w:val="en-US"/>
              </w:rPr>
              <w:t xml:space="preserve">Integration MOOC (massive open online course). </w:t>
            </w:r>
            <w:r>
              <w:rPr>
                <w:sz w:val="16"/>
                <w:szCs w:val="16"/>
                <w:lang w:val="en-US"/>
              </w:rPr>
              <w:t xml:space="preserve">In the case of integrating </w:t>
            </w:r>
            <w:r>
              <w:rPr>
                <w:bCs/>
                <w:sz w:val="16"/>
                <w:szCs w:val="16"/>
                <w:lang w:val="en-US"/>
              </w:rPr>
              <w:t xml:space="preserve">MOOC </w:t>
            </w:r>
            <w:r>
              <w:rPr>
                <w:sz w:val="16"/>
                <w:szCs w:val="16"/>
                <w:lang w:val="en-US"/>
              </w:rPr>
              <w:t xml:space="preserve">into the </w:t>
            </w:r>
            <w:r>
              <w:rPr>
                <w:bCs/>
                <w:sz w:val="16"/>
                <w:szCs w:val="16"/>
                <w:lang w:val="en-US"/>
              </w:rPr>
              <w:t>course</w:t>
            </w:r>
            <w:r>
              <w:rPr>
                <w:sz w:val="16"/>
                <w:szCs w:val="16"/>
                <w:lang w:val="en-US"/>
              </w:rPr>
              <w:t xml:space="preserve">, all students need to register for MOOC. The deadlines for passing </w:t>
            </w:r>
            <w:r>
              <w:rPr>
                <w:bCs/>
                <w:sz w:val="16"/>
                <w:szCs w:val="16"/>
                <w:lang w:val="en-US"/>
              </w:rPr>
              <w:t xml:space="preserve">MOOC </w:t>
            </w:r>
            <w:r>
              <w:rPr>
                <w:sz w:val="16"/>
                <w:szCs w:val="16"/>
                <w:lang w:val="en-US"/>
              </w:rPr>
              <w:t xml:space="preserve">modules must be strictly observed in accordance with the </w:t>
            </w:r>
            <w:r>
              <w:rPr>
                <w:bCs/>
                <w:sz w:val="16"/>
                <w:szCs w:val="16"/>
                <w:lang w:val="en-US"/>
              </w:rPr>
              <w:t xml:space="preserve">course </w:t>
            </w:r>
            <w:r>
              <w:rPr>
                <w:sz w:val="16"/>
                <w:szCs w:val="16"/>
                <w:lang w:val="en-US"/>
              </w:rPr>
              <w:t>study schedule.</w:t>
            </w:r>
            <w:r>
              <w:rPr>
                <w:color w:val="FF0000"/>
                <w:sz w:val="16"/>
                <w:szCs w:val="16"/>
                <w:lang w:val="en-US"/>
              </w:rPr>
              <w:t xml:space="preserve"> </w:t>
            </w:r>
          </w:p>
          <w:p>
            <w:pPr>
              <w:pStyle w:val="Normal"/>
              <w:widowControl w:val="false"/>
              <w:jc w:val="both"/>
              <w:rPr>
                <w:b/>
                <w:b/>
                <w:bCs/>
                <w:sz w:val="16"/>
                <w:szCs w:val="16"/>
              </w:rPr>
            </w:pPr>
            <w:r>
              <w:rPr>
                <w:b/>
                <w:sz w:val="16"/>
                <w:szCs w:val="16"/>
                <w:lang w:val="en-US"/>
              </w:rPr>
              <w:t xml:space="preserve">ATTENTION! </w:t>
            </w:r>
            <w:r>
              <w:rPr>
                <w:sz w:val="16"/>
                <w:szCs w:val="16"/>
                <w:lang w:val="en-US"/>
              </w:rPr>
              <w:t xml:space="preserve">The deadline for each task is indicated in the calendar (schedule) for the implementation of the content of the course, as well as in the MOOC. </w:t>
            </w:r>
            <w:r>
              <w:rPr>
                <w:sz w:val="16"/>
                <w:szCs w:val="16"/>
              </w:rPr>
              <w:t>Failure to meet deadlines results in loss of points.</w:t>
            </w:r>
          </w:p>
        </w:tc>
      </w:tr>
      <w:tr>
        <w:trPr>
          <w:trHeight w:val="58" w:hRule="atLeast"/>
        </w:trPr>
        <w:tc>
          <w:tcPr>
            <w:tcW w:w="10489" w:type="dxa"/>
            <w:gridSpan w:val="11"/>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widowControl w:val="false"/>
              <w:jc w:val="center"/>
              <w:rPr>
                <w:b/>
                <w:b/>
                <w:bCs/>
                <w:sz w:val="16"/>
                <w:szCs w:val="16"/>
                <w:lang w:val="en-US"/>
              </w:rPr>
            </w:pPr>
            <w:r>
              <w:rPr>
                <w:b/>
                <w:bCs/>
                <w:sz w:val="16"/>
                <w:szCs w:val="16"/>
                <w:lang w:val="en-US"/>
              </w:rPr>
              <w:t>INFORMATION ABOUT TEACHING, LEARNING AND ASSESSMENT</w:t>
            </w:r>
          </w:p>
        </w:tc>
      </w:tr>
      <w:tr>
        <w:trPr>
          <w:trHeight w:val="368" w:hRule="atLeast"/>
        </w:trPr>
        <w:tc>
          <w:tcPr>
            <w:tcW w:w="5104"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sz w:val="16"/>
                <w:szCs w:val="16"/>
                <w:lang w:val="en-US"/>
              </w:rPr>
            </w:pPr>
            <w:r>
              <w:rPr>
                <w:b/>
                <w:bCs/>
                <w:sz w:val="16"/>
                <w:szCs w:val="16"/>
                <w:lang w:val="en-US"/>
              </w:rPr>
              <w:t>Score-rating letter system of assessment of accounting for educational achievements</w:t>
            </w:r>
          </w:p>
        </w:tc>
        <w:tc>
          <w:tcPr>
            <w:tcW w:w="538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sz w:val="16"/>
                <w:szCs w:val="16"/>
              </w:rPr>
            </w:pPr>
            <w:r>
              <w:rPr>
                <w:b/>
                <w:sz w:val="16"/>
                <w:szCs w:val="16"/>
              </w:rPr>
              <w:t>Assessment Methods</w:t>
            </w:r>
          </w:p>
        </w:tc>
      </w:tr>
      <w:tr>
        <w:trPr>
          <w:trHeight w:val="368" w:hRule="atLeast"/>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sz w:val="16"/>
                <w:szCs w:val="16"/>
              </w:rPr>
            </w:pPr>
            <w:r>
              <w:rPr>
                <w:b/>
                <w:bCs/>
                <w:sz w:val="16"/>
                <w:szCs w:val="16"/>
              </w:rPr>
              <w:t>Grade</w:t>
            </w:r>
          </w:p>
        </w:tc>
        <w:tc>
          <w:tcPr>
            <w:tcW w:w="113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b/>
                <w:b/>
                <w:bCs/>
                <w:sz w:val="16"/>
                <w:szCs w:val="16"/>
              </w:rPr>
            </w:pPr>
            <w:r>
              <w:rPr>
                <w:b/>
                <w:bCs/>
                <w:sz w:val="16"/>
                <w:szCs w:val="16"/>
              </w:rPr>
              <w:t>Digital</w:t>
            </w:r>
          </w:p>
          <w:p>
            <w:pPr>
              <w:pStyle w:val="Normal"/>
              <w:widowControl w:val="false"/>
              <w:rPr>
                <w:b/>
                <w:b/>
                <w:bCs/>
                <w:sz w:val="16"/>
                <w:szCs w:val="16"/>
              </w:rPr>
            </w:pPr>
            <w:r>
              <w:rPr>
                <w:b/>
                <w:bCs/>
                <w:sz w:val="16"/>
                <w:szCs w:val="16"/>
              </w:rPr>
              <w:t>equivalent</w:t>
            </w:r>
          </w:p>
          <w:p>
            <w:pPr>
              <w:pStyle w:val="Normal"/>
              <w:widowControl w:val="false"/>
              <w:rPr>
                <w:b/>
                <w:b/>
                <w:bCs/>
                <w:sz w:val="16"/>
                <w:szCs w:val="16"/>
              </w:rPr>
            </w:pPr>
            <w:r>
              <w:rPr>
                <w:b/>
                <w:bCs/>
                <w:sz w:val="16"/>
                <w:szCs w:val="16"/>
              </w:rPr>
              <w:t>points</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sz w:val="16"/>
                <w:szCs w:val="16"/>
              </w:rPr>
            </w:pPr>
            <w:r>
              <w:rPr>
                <w:b/>
                <w:bCs/>
                <w:sz w:val="16"/>
                <w:szCs w:val="16"/>
              </w:rPr>
              <w:t>points,</w:t>
            </w:r>
          </w:p>
          <w:p>
            <w:pPr>
              <w:pStyle w:val="Normal"/>
              <w:widowControl w:val="false"/>
              <w:rPr>
                <w:sz w:val="16"/>
                <w:szCs w:val="16"/>
              </w:rPr>
            </w:pPr>
            <w:r>
              <w:rPr>
                <w:b/>
                <w:bCs/>
                <w:sz w:val="16"/>
                <w:szCs w:val="16"/>
              </w:rPr>
              <w:t>% content</w:t>
            </w:r>
          </w:p>
        </w:tc>
        <w:tc>
          <w:tcPr>
            <w:tcW w:w="198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lang w:val="en-US"/>
              </w:rPr>
            </w:pPr>
            <w:r>
              <w:rPr>
                <w:b/>
                <w:bCs/>
                <w:sz w:val="16"/>
                <w:szCs w:val="16"/>
                <w:lang w:val="en-US"/>
              </w:rPr>
              <w:t>Assessment according to the traditional system</w:t>
            </w:r>
          </w:p>
        </w:tc>
        <w:tc>
          <w:tcPr>
            <w:tcW w:w="5385" w:type="dxa"/>
            <w:gridSpan w:val="4"/>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16"/>
                <w:szCs w:val="16"/>
                <w:lang w:val="en-US"/>
              </w:rPr>
            </w:pPr>
            <w:r>
              <w:rPr>
                <w:b/>
                <w:sz w:val="16"/>
                <w:szCs w:val="16"/>
                <w:lang w:val="en-US"/>
              </w:rPr>
              <w:t xml:space="preserve">Criteria-based assessment </w:t>
            </w:r>
            <w:r>
              <w:rPr>
                <w:bCs/>
                <w:sz w:val="16"/>
                <w:szCs w:val="16"/>
                <w:lang w:val="en-US"/>
              </w:rPr>
              <w:t xml:space="preserve">is </w:t>
            </w:r>
            <w:r>
              <w:rPr>
                <w:sz w:val="16"/>
                <w:szCs w:val="16"/>
                <w:lang w:val="en-US"/>
              </w:rPr>
              <w:t>the process of correlating actual learning outcomes with expected learning outcomes based on clearly defined criteria. Based on formative and summative assessment.</w:t>
            </w:r>
          </w:p>
          <w:p>
            <w:pPr>
              <w:pStyle w:val="Normal"/>
              <w:widowControl w:val="false"/>
              <w:jc w:val="both"/>
              <w:rPr>
                <w:sz w:val="16"/>
                <w:szCs w:val="16"/>
                <w:lang w:val="en-US"/>
              </w:rPr>
            </w:pPr>
            <w:r>
              <w:rPr>
                <w:b/>
                <w:bCs/>
                <w:sz w:val="16"/>
                <w:szCs w:val="16"/>
                <w:lang w:val="en-US"/>
              </w:rPr>
              <w:t xml:space="preserve">Formative assessment is </w:t>
            </w:r>
            <w:r>
              <w:rPr>
                <w:sz w:val="16"/>
                <w:szCs w:val="16"/>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pPr>
              <w:pStyle w:val="Normal"/>
              <w:widowControl w:val="false"/>
              <w:jc w:val="both"/>
              <w:rPr>
                <w:sz w:val="16"/>
                <w:szCs w:val="16"/>
              </w:rPr>
            </w:pPr>
            <w:r>
              <w:rPr>
                <w:b/>
                <w:sz w:val="16"/>
                <w:szCs w:val="16"/>
                <w:lang w:val="en-US"/>
              </w:rPr>
              <w:t xml:space="preserve">Summative assessment </w:t>
            </w:r>
            <w:r>
              <w:rPr>
                <w:bCs/>
                <w:sz w:val="16"/>
                <w:szCs w:val="16"/>
                <w:lang w:val="en-US"/>
              </w:rPr>
              <w:t>-</w:t>
            </w:r>
            <w:r>
              <w:rPr>
                <w:b/>
                <w:sz w:val="16"/>
                <w:szCs w:val="16"/>
                <w:lang w:val="en-US"/>
              </w:rPr>
              <w:t xml:space="preserve"> </w:t>
            </w:r>
            <w:r>
              <w:rPr>
                <w:bCs/>
                <w:sz w:val="16"/>
                <w:szCs w:val="16"/>
                <w:lang w:val="en-US"/>
              </w:rPr>
              <w:t>type of assessment, which is carried out upon completion of the study of the section in accordance with the program of the course.</w:t>
            </w:r>
            <w:r>
              <w:rPr>
                <w:b/>
                <w:sz w:val="16"/>
                <w:szCs w:val="16"/>
                <w:lang w:val="en-US"/>
              </w:rPr>
              <w:t xml:space="preserve"> </w:t>
            </w:r>
            <w:r>
              <w:rPr>
                <w:bCs/>
                <w:sz w:val="16"/>
                <w:szCs w:val="16"/>
                <w:lang w:val="en-US"/>
              </w:rPr>
              <w:t>Conducted 3-4 times per semester when performing IWS.</w:t>
            </w:r>
            <w:r>
              <w:rPr>
                <w:sz w:val="16"/>
                <w:szCs w:val="16"/>
                <w:lang w:val="en-US"/>
              </w:rPr>
              <w:t xml:space="preserve"> This is the assessment of mastering the expected learning outcomes in relation to the descriptors. Allows you to determine and fix the level of mastering the </w:t>
            </w:r>
            <w:r>
              <w:rPr>
                <w:bCs/>
                <w:sz w:val="16"/>
                <w:szCs w:val="16"/>
                <w:lang w:val="en-US"/>
              </w:rPr>
              <w:t>course</w:t>
            </w:r>
            <w:r>
              <w:rPr>
                <w:sz w:val="16"/>
                <w:szCs w:val="16"/>
                <w:lang w:val="en-US"/>
              </w:rPr>
              <w:t xml:space="preserve"> for a certain period. </w:t>
            </w:r>
            <w:r>
              <w:rPr>
                <w:sz w:val="16"/>
                <w:szCs w:val="16"/>
              </w:rPr>
              <w:t>Learning outcomes are evaluated.</w:t>
            </w:r>
          </w:p>
        </w:tc>
      </w:tr>
      <w:tr>
        <w:trPr>
          <w:trHeight w:val="359" w:hRule="atLeast"/>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rPr>
                <w:b/>
                <w:b/>
                <w:sz w:val="16"/>
                <w:szCs w:val="16"/>
                <w:highlight w:val="green"/>
              </w:rPr>
            </w:pPr>
            <w:r>
              <w:rPr>
                <w:sz w:val="16"/>
                <w:szCs w:val="16"/>
                <w:lang w:val="en-US"/>
              </w:rPr>
              <w:t>A</w:t>
            </w:r>
          </w:p>
        </w:tc>
        <w:tc>
          <w:tcPr>
            <w:tcW w:w="113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rPr>
                <w:b/>
                <w:b/>
                <w:sz w:val="16"/>
                <w:szCs w:val="16"/>
                <w:highlight w:val="green"/>
              </w:rPr>
            </w:pPr>
            <w:r>
              <w:rPr>
                <w:sz w:val="16"/>
                <w:szCs w:val="16"/>
                <w:lang w:val="en-US"/>
              </w:rPr>
              <w:t xml:space="preserve">4.0 </w:t>
            </w:r>
            <w:r>
              <w:rPr>
                <w:sz w:val="16"/>
                <w:szCs w:val="16"/>
              </w:rPr>
              <w:t>_</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rPr>
                <w:b/>
                <w:b/>
                <w:sz w:val="16"/>
                <w:szCs w:val="16"/>
                <w:highlight w:val="green"/>
              </w:rPr>
            </w:pPr>
            <w:r>
              <w:rPr>
                <w:sz w:val="16"/>
                <w:szCs w:val="16"/>
                <w:lang w:val="en-US"/>
              </w:rPr>
              <w:t>95-100</w:t>
            </w:r>
          </w:p>
        </w:tc>
        <w:tc>
          <w:tcPr>
            <w:tcW w:w="1986" w:type="dxa"/>
            <w:gridSpan w:val="3"/>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jc w:val="center"/>
              <w:rPr>
                <w:b/>
                <w:b/>
                <w:sz w:val="16"/>
                <w:szCs w:val="16"/>
                <w:highlight w:val="green"/>
              </w:rPr>
            </w:pPr>
            <w:r>
              <w:rPr>
                <w:sz w:val="16"/>
                <w:szCs w:val="16"/>
              </w:rPr>
              <w:t>Great</w:t>
            </w:r>
          </w:p>
        </w:tc>
        <w:tc>
          <w:tcPr>
            <w:tcW w:w="5385" w:type="dxa"/>
            <w:gridSpan w:val="4"/>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16"/>
                <w:szCs w:val="16"/>
                <w:highlight w:val="green"/>
              </w:rPr>
            </w:pPr>
            <w:r>
              <w:rPr>
                <w:sz w:val="16"/>
                <w:szCs w:val="16"/>
                <w:highlight w:val="green"/>
              </w:rPr>
            </w:r>
          </w:p>
        </w:tc>
      </w:tr>
      <w:tr>
        <w:trPr>
          <w:trHeight w:val="359" w:hRule="atLeast"/>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rPr>
                <w:b/>
                <w:b/>
                <w:sz w:val="16"/>
                <w:szCs w:val="16"/>
                <w:highlight w:val="green"/>
              </w:rPr>
            </w:pPr>
            <w:r>
              <w:rPr>
                <w:sz w:val="16"/>
                <w:szCs w:val="16"/>
                <w:lang w:val="en-US"/>
              </w:rPr>
              <w:t>A-</w:t>
            </w:r>
          </w:p>
        </w:tc>
        <w:tc>
          <w:tcPr>
            <w:tcW w:w="113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rPr>
                <w:b/>
                <w:b/>
                <w:sz w:val="16"/>
                <w:szCs w:val="16"/>
                <w:highlight w:val="green"/>
              </w:rPr>
            </w:pPr>
            <w:r>
              <w:rPr>
                <w:sz w:val="16"/>
                <w:szCs w:val="16"/>
              </w:rPr>
              <w:t>3.67</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rPr>
                <w:b/>
                <w:b/>
                <w:sz w:val="16"/>
                <w:szCs w:val="16"/>
                <w:highlight w:val="green"/>
              </w:rPr>
            </w:pPr>
            <w:r>
              <w:rPr>
                <w:sz w:val="16"/>
                <w:szCs w:val="16"/>
              </w:rPr>
              <w:t>90-94</w:t>
            </w:r>
          </w:p>
        </w:tc>
        <w:tc>
          <w:tcPr>
            <w:tcW w:w="1986"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jc w:val="center"/>
              <w:rPr>
                <w:b/>
                <w:b/>
                <w:sz w:val="16"/>
                <w:szCs w:val="16"/>
                <w:highlight w:val="green"/>
              </w:rPr>
            </w:pPr>
            <w:r>
              <w:rPr>
                <w:b/>
                <w:sz w:val="16"/>
                <w:szCs w:val="16"/>
                <w:highlight w:val="green"/>
              </w:rPr>
            </w:r>
          </w:p>
        </w:tc>
        <w:tc>
          <w:tcPr>
            <w:tcW w:w="5385" w:type="dxa"/>
            <w:gridSpan w:val="4"/>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16"/>
                <w:szCs w:val="16"/>
                <w:highlight w:val="green"/>
              </w:rPr>
            </w:pPr>
            <w:r>
              <w:rPr>
                <w:sz w:val="16"/>
                <w:szCs w:val="16"/>
                <w:highlight w:val="green"/>
              </w:rPr>
            </w:r>
          </w:p>
        </w:tc>
      </w:tr>
      <w:tr>
        <w:trPr>
          <w:trHeight w:val="973" w:hRule="atLeast"/>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rPr>
                <w:b/>
                <w:b/>
                <w:sz w:val="16"/>
                <w:szCs w:val="16"/>
                <w:highlight w:val="green"/>
              </w:rPr>
            </w:pPr>
            <w:r>
              <w:rPr>
                <w:sz w:val="16"/>
                <w:szCs w:val="16"/>
                <w:lang w:val="en-US"/>
              </w:rPr>
              <w:t>B+</w:t>
            </w:r>
          </w:p>
        </w:tc>
        <w:tc>
          <w:tcPr>
            <w:tcW w:w="113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rPr>
                <w:b/>
                <w:b/>
                <w:sz w:val="16"/>
                <w:szCs w:val="16"/>
                <w:highlight w:val="green"/>
              </w:rPr>
            </w:pPr>
            <w:r>
              <w:rPr>
                <w:sz w:val="16"/>
                <w:szCs w:val="16"/>
              </w:rPr>
              <w:t>3.33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rPr>
                <w:b/>
                <w:b/>
                <w:sz w:val="16"/>
                <w:szCs w:val="16"/>
                <w:highlight w:val="green"/>
              </w:rPr>
            </w:pPr>
            <w:r>
              <w:rPr>
                <w:sz w:val="16"/>
                <w:szCs w:val="16"/>
              </w:rPr>
              <w:t>85-89</w:t>
            </w:r>
          </w:p>
        </w:tc>
        <w:tc>
          <w:tcPr>
            <w:tcW w:w="1986" w:type="dxa"/>
            <w:gridSpan w:val="3"/>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jc w:val="center"/>
              <w:rPr>
                <w:b/>
                <w:b/>
                <w:sz w:val="16"/>
                <w:szCs w:val="16"/>
                <w:highlight w:val="green"/>
              </w:rPr>
            </w:pPr>
            <w:r>
              <w:rPr>
                <w:sz w:val="16"/>
                <w:szCs w:val="16"/>
              </w:rPr>
              <w:t>Fine</w:t>
            </w:r>
          </w:p>
        </w:tc>
        <w:tc>
          <w:tcPr>
            <w:tcW w:w="5385" w:type="dxa"/>
            <w:gridSpan w:val="4"/>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16"/>
                <w:szCs w:val="16"/>
              </w:rPr>
            </w:pPr>
            <w:r>
              <w:rPr>
                <w:sz w:val="16"/>
                <w:szCs w:val="16"/>
              </w:rPr>
            </w:r>
          </w:p>
        </w:tc>
      </w:tr>
      <w:tr>
        <w:trPr>
          <w:trHeight w:val="215" w:hRule="atLeast"/>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rPr>
                <w:b/>
                <w:b/>
                <w:sz w:val="16"/>
                <w:szCs w:val="16"/>
                <w:highlight w:val="green"/>
              </w:rPr>
            </w:pPr>
            <w:r>
              <w:rPr>
                <w:sz w:val="16"/>
                <w:szCs w:val="16"/>
                <w:lang w:val="en-US"/>
              </w:rPr>
              <w:t>B</w:t>
            </w:r>
          </w:p>
        </w:tc>
        <w:tc>
          <w:tcPr>
            <w:tcW w:w="113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rPr>
                <w:b/>
                <w:b/>
                <w:sz w:val="16"/>
                <w:szCs w:val="16"/>
                <w:highlight w:val="green"/>
              </w:rPr>
            </w:pPr>
            <w:r>
              <w:rPr>
                <w:sz w:val="16"/>
                <w:szCs w:val="16"/>
              </w:rPr>
              <w:t>3.0</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rPr>
                <w:b/>
                <w:b/>
                <w:sz w:val="16"/>
                <w:szCs w:val="16"/>
                <w:highlight w:val="green"/>
              </w:rPr>
            </w:pPr>
            <w:r>
              <w:rPr>
                <w:sz w:val="16"/>
                <w:szCs w:val="16"/>
              </w:rPr>
              <w:t>80-84</w:t>
            </w:r>
          </w:p>
        </w:tc>
        <w:tc>
          <w:tcPr>
            <w:tcW w:w="1986"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jc w:val="center"/>
              <w:rPr>
                <w:b/>
                <w:b/>
                <w:sz w:val="16"/>
                <w:szCs w:val="16"/>
                <w:highlight w:val="green"/>
              </w:rPr>
            </w:pPr>
            <w:r>
              <w:rPr>
                <w:b/>
                <w:sz w:val="16"/>
                <w:szCs w:val="16"/>
                <w:highlight w:val="green"/>
              </w:rPr>
            </w:r>
          </w:p>
        </w:tc>
        <w:tc>
          <w:tcPr>
            <w:tcW w:w="312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jc w:val="both"/>
              <w:rPr>
                <w:b/>
                <w:b/>
                <w:sz w:val="16"/>
                <w:szCs w:val="16"/>
              </w:rPr>
            </w:pPr>
            <w:r>
              <w:rPr>
                <w:b/>
                <w:sz w:val="16"/>
                <w:szCs w:val="16"/>
              </w:rPr>
              <w:t>Formative and summative assessment</w:t>
            </w:r>
          </w:p>
          <w:p>
            <w:pPr>
              <w:pStyle w:val="Normal"/>
              <w:widowControl w:val="false"/>
              <w:ind w:left="57" w:right="57" w:hanging="0"/>
              <w:jc w:val="both"/>
              <w:rPr>
                <w:sz w:val="16"/>
                <w:szCs w:val="16"/>
              </w:rPr>
            </w:pPr>
            <w:r>
              <w:rPr>
                <w:sz w:val="16"/>
                <w:szCs w:val="16"/>
              </w:rPr>
            </w:r>
          </w:p>
        </w:tc>
        <w:tc>
          <w:tcPr>
            <w:tcW w:w="2262"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jc w:val="both"/>
              <w:rPr>
                <w:b/>
                <w:b/>
                <w:bCs/>
                <w:sz w:val="16"/>
                <w:szCs w:val="16"/>
              </w:rPr>
            </w:pPr>
            <w:r>
              <w:rPr>
                <w:b/>
                <w:bCs/>
                <w:sz w:val="16"/>
                <w:szCs w:val="16"/>
              </w:rPr>
              <w:t>Points % content</w:t>
            </w:r>
          </w:p>
          <w:p>
            <w:pPr>
              <w:pStyle w:val="Normal"/>
              <w:widowControl w:val="false"/>
              <w:ind w:left="57" w:right="57" w:hanging="0"/>
              <w:rPr>
                <w:b/>
                <w:b/>
                <w:bCs/>
                <w:sz w:val="16"/>
                <w:szCs w:val="16"/>
              </w:rPr>
            </w:pPr>
            <w:r>
              <w:rPr>
                <w:b/>
                <w:bCs/>
                <w:sz w:val="16"/>
                <w:szCs w:val="16"/>
              </w:rPr>
            </w:r>
          </w:p>
        </w:tc>
      </w:tr>
      <w:tr>
        <w:trPr>
          <w:trHeight w:val="135" w:hRule="atLeast"/>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rPr>
                <w:b/>
                <w:b/>
                <w:sz w:val="16"/>
                <w:szCs w:val="16"/>
                <w:highlight w:val="green"/>
              </w:rPr>
            </w:pPr>
            <w:r>
              <w:rPr>
                <w:sz w:val="16"/>
                <w:szCs w:val="16"/>
                <w:lang w:val="en-US"/>
              </w:rPr>
              <w:t>B-</w:t>
            </w:r>
          </w:p>
        </w:tc>
        <w:tc>
          <w:tcPr>
            <w:tcW w:w="113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rPr>
                <w:b/>
                <w:b/>
                <w:sz w:val="16"/>
                <w:szCs w:val="16"/>
                <w:highlight w:val="green"/>
              </w:rPr>
            </w:pPr>
            <w:r>
              <w:rPr>
                <w:sz w:val="16"/>
                <w:szCs w:val="16"/>
              </w:rPr>
              <w:t>2.67</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rPr>
                <w:b/>
                <w:b/>
                <w:sz w:val="16"/>
                <w:szCs w:val="16"/>
                <w:highlight w:val="green"/>
              </w:rPr>
            </w:pPr>
            <w:r>
              <w:rPr>
                <w:sz w:val="16"/>
                <w:szCs w:val="16"/>
              </w:rPr>
              <w:t>75-79</w:t>
            </w:r>
          </w:p>
        </w:tc>
        <w:tc>
          <w:tcPr>
            <w:tcW w:w="1986"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jc w:val="center"/>
              <w:rPr>
                <w:b/>
                <w:b/>
                <w:sz w:val="16"/>
                <w:szCs w:val="16"/>
                <w:highlight w:val="green"/>
              </w:rPr>
            </w:pPr>
            <w:r>
              <w:rPr>
                <w:b/>
                <w:sz w:val="16"/>
                <w:szCs w:val="16"/>
                <w:highlight w:val="green"/>
              </w:rPr>
            </w:r>
          </w:p>
        </w:tc>
        <w:tc>
          <w:tcPr>
            <w:tcW w:w="312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jc w:val="both"/>
              <w:rPr>
                <w:sz w:val="16"/>
                <w:szCs w:val="16"/>
              </w:rPr>
            </w:pPr>
            <w:r>
              <w:rPr>
                <w:sz w:val="16"/>
                <w:szCs w:val="16"/>
              </w:rPr>
              <w:t>Activity at lectures</w:t>
            </w:r>
          </w:p>
        </w:tc>
        <w:tc>
          <w:tcPr>
            <w:tcW w:w="2262"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jc w:val="both"/>
              <w:rPr>
                <w:sz w:val="16"/>
                <w:szCs w:val="16"/>
                <w:lang w:val="en-US"/>
              </w:rPr>
            </w:pPr>
            <w:r>
              <w:rPr>
                <w:sz w:val="16"/>
                <w:szCs w:val="16"/>
                <w:lang w:val="en-US"/>
              </w:rPr>
              <w:t>0</w:t>
            </w:r>
          </w:p>
        </w:tc>
      </w:tr>
      <w:tr>
        <w:trPr>
          <w:trHeight w:val="51" w:hRule="atLeast"/>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rPr>
                <w:b/>
                <w:b/>
                <w:sz w:val="16"/>
                <w:szCs w:val="16"/>
                <w:highlight w:val="green"/>
              </w:rPr>
            </w:pPr>
            <w:r>
              <w:rPr>
                <w:sz w:val="16"/>
                <w:szCs w:val="16"/>
                <w:lang w:val="en-US"/>
              </w:rPr>
              <w:t>C+</w:t>
            </w:r>
          </w:p>
        </w:tc>
        <w:tc>
          <w:tcPr>
            <w:tcW w:w="113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rPr>
                <w:b/>
                <w:b/>
                <w:sz w:val="16"/>
                <w:szCs w:val="16"/>
                <w:highlight w:val="green"/>
              </w:rPr>
            </w:pPr>
            <w:r>
              <w:rPr>
                <w:sz w:val="16"/>
                <w:szCs w:val="16"/>
              </w:rPr>
              <w:t>2.33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rPr>
                <w:b/>
                <w:b/>
                <w:sz w:val="16"/>
                <w:szCs w:val="16"/>
                <w:highlight w:val="green"/>
              </w:rPr>
            </w:pPr>
            <w:r>
              <w:rPr>
                <w:sz w:val="16"/>
                <w:szCs w:val="16"/>
              </w:rPr>
              <w:t>70-74</w:t>
            </w:r>
          </w:p>
        </w:tc>
        <w:tc>
          <w:tcPr>
            <w:tcW w:w="1986"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jc w:val="center"/>
              <w:rPr>
                <w:b/>
                <w:b/>
                <w:sz w:val="16"/>
                <w:szCs w:val="16"/>
                <w:highlight w:val="green"/>
              </w:rPr>
            </w:pPr>
            <w:r>
              <w:rPr>
                <w:b/>
                <w:sz w:val="16"/>
                <w:szCs w:val="16"/>
                <w:highlight w:val="green"/>
              </w:rPr>
            </w:r>
          </w:p>
        </w:tc>
        <w:tc>
          <w:tcPr>
            <w:tcW w:w="312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jc w:val="both"/>
              <w:rPr>
                <w:sz w:val="16"/>
                <w:szCs w:val="16"/>
              </w:rPr>
            </w:pPr>
            <w:r>
              <w:rPr>
                <w:sz w:val="16"/>
                <w:szCs w:val="16"/>
              </w:rPr>
              <w:t>Work in laboratory classes</w:t>
            </w:r>
          </w:p>
        </w:tc>
        <w:tc>
          <w:tcPr>
            <w:tcW w:w="2262"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jc w:val="both"/>
              <w:rPr>
                <w:sz w:val="16"/>
                <w:szCs w:val="16"/>
                <w:lang w:val="en-US"/>
              </w:rPr>
            </w:pPr>
            <w:r>
              <w:rPr>
                <w:sz w:val="16"/>
                <w:szCs w:val="16"/>
                <w:lang w:val="en-US"/>
              </w:rPr>
              <w:t>20</w:t>
            </w:r>
          </w:p>
        </w:tc>
      </w:tr>
      <w:tr>
        <w:trPr>
          <w:trHeight w:val="181" w:hRule="atLeast"/>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rPr>
                <w:b/>
                <w:b/>
                <w:sz w:val="16"/>
                <w:szCs w:val="16"/>
                <w:highlight w:val="green"/>
              </w:rPr>
            </w:pPr>
            <w:r>
              <w:rPr>
                <w:sz w:val="16"/>
                <w:szCs w:val="16"/>
                <w:lang w:val="en-US"/>
              </w:rPr>
              <w:t>C</w:t>
            </w:r>
          </w:p>
        </w:tc>
        <w:tc>
          <w:tcPr>
            <w:tcW w:w="113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rPr>
                <w:b/>
                <w:b/>
                <w:sz w:val="16"/>
                <w:szCs w:val="16"/>
                <w:highlight w:val="green"/>
              </w:rPr>
            </w:pPr>
            <w:r>
              <w:rPr>
                <w:sz w:val="16"/>
                <w:szCs w:val="16"/>
              </w:rPr>
              <w:t>2.0</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rPr>
                <w:b/>
                <w:b/>
                <w:sz w:val="16"/>
                <w:szCs w:val="16"/>
                <w:highlight w:val="green"/>
              </w:rPr>
            </w:pPr>
            <w:r>
              <w:rPr>
                <w:sz w:val="16"/>
                <w:szCs w:val="16"/>
              </w:rPr>
              <w:t>65-69</w:t>
            </w:r>
          </w:p>
        </w:tc>
        <w:tc>
          <w:tcPr>
            <w:tcW w:w="198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jc w:val="center"/>
              <w:rPr>
                <w:b/>
                <w:b/>
                <w:sz w:val="16"/>
                <w:szCs w:val="16"/>
                <w:highlight w:val="green"/>
              </w:rPr>
            </w:pPr>
            <w:r>
              <w:rPr>
                <w:sz w:val="16"/>
                <w:szCs w:val="16"/>
              </w:rPr>
              <w:t>Satisfactorily</w:t>
            </w:r>
          </w:p>
        </w:tc>
        <w:tc>
          <w:tcPr>
            <w:tcW w:w="312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jc w:val="both"/>
              <w:rPr>
                <w:sz w:val="16"/>
                <w:szCs w:val="16"/>
              </w:rPr>
            </w:pPr>
            <w:r>
              <w:rPr>
                <w:sz w:val="16"/>
                <w:szCs w:val="16"/>
              </w:rPr>
              <w:t>Independent work</w:t>
            </w:r>
          </w:p>
        </w:tc>
        <w:tc>
          <w:tcPr>
            <w:tcW w:w="2262"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jc w:val="both"/>
              <w:rPr>
                <w:sz w:val="16"/>
                <w:szCs w:val="16"/>
                <w:lang w:val="en-US"/>
              </w:rPr>
            </w:pPr>
            <w:r>
              <w:rPr>
                <w:sz w:val="16"/>
                <w:szCs w:val="16"/>
                <w:lang w:val="en-US"/>
              </w:rPr>
              <w:t>20</w:t>
            </w:r>
          </w:p>
        </w:tc>
      </w:tr>
      <w:tr>
        <w:trPr>
          <w:trHeight w:val="250" w:hRule="atLeast"/>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rPr>
                <w:b/>
                <w:b/>
                <w:sz w:val="16"/>
                <w:szCs w:val="16"/>
                <w:highlight w:val="green"/>
              </w:rPr>
            </w:pPr>
            <w:r>
              <w:rPr>
                <w:sz w:val="16"/>
                <w:szCs w:val="16"/>
                <w:lang w:val="en-US"/>
              </w:rPr>
              <w:t>D+</w:t>
            </w:r>
          </w:p>
        </w:tc>
        <w:tc>
          <w:tcPr>
            <w:tcW w:w="113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rPr>
                <w:b/>
                <w:b/>
                <w:sz w:val="16"/>
                <w:szCs w:val="16"/>
                <w:highlight w:val="green"/>
              </w:rPr>
            </w:pPr>
            <w:r>
              <w:rPr>
                <w:sz w:val="16"/>
                <w:szCs w:val="16"/>
              </w:rPr>
              <w:t>1.33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rPr>
                <w:b/>
                <w:b/>
                <w:sz w:val="16"/>
                <w:szCs w:val="16"/>
                <w:highlight w:val="green"/>
              </w:rPr>
            </w:pPr>
            <w:r>
              <w:rPr>
                <w:sz w:val="16"/>
                <w:szCs w:val="16"/>
              </w:rPr>
              <w:t>55-59</w:t>
            </w:r>
          </w:p>
        </w:tc>
        <w:tc>
          <w:tcPr>
            <w:tcW w:w="1986" w:type="dxa"/>
            <w:gridSpan w:val="3"/>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jc w:val="center"/>
              <w:rPr>
                <w:sz w:val="16"/>
                <w:szCs w:val="16"/>
              </w:rPr>
            </w:pPr>
            <w:r>
              <w:rPr>
                <w:sz w:val="16"/>
                <w:szCs w:val="16"/>
              </w:rPr>
              <w:t>Unsatisfactory</w:t>
            </w:r>
          </w:p>
        </w:tc>
        <w:tc>
          <w:tcPr>
            <w:tcW w:w="312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jc w:val="both"/>
              <w:rPr>
                <w:sz w:val="16"/>
                <w:szCs w:val="16"/>
              </w:rPr>
            </w:pPr>
            <w:r>
              <w:rPr>
                <w:sz w:val="16"/>
                <w:szCs w:val="16"/>
              </w:rPr>
              <w:t>Final control (exam)</w:t>
            </w:r>
          </w:p>
        </w:tc>
        <w:tc>
          <w:tcPr>
            <w:tcW w:w="2262"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jc w:val="both"/>
              <w:rPr>
                <w:sz w:val="16"/>
                <w:szCs w:val="16"/>
              </w:rPr>
            </w:pPr>
            <w:r>
              <w:rPr>
                <w:sz w:val="16"/>
                <w:szCs w:val="16"/>
              </w:rPr>
              <w:t>40</w:t>
            </w:r>
          </w:p>
        </w:tc>
      </w:tr>
      <w:tr>
        <w:trPr>
          <w:trHeight w:val="315" w:hRule="atLeast"/>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rPr>
                <w:sz w:val="16"/>
                <w:szCs w:val="16"/>
                <w:highlight w:val="green"/>
              </w:rPr>
            </w:pPr>
            <w:r>
              <w:rPr>
                <w:sz w:val="16"/>
                <w:szCs w:val="16"/>
              </w:rPr>
              <w:t>D</w:t>
            </w:r>
          </w:p>
        </w:tc>
        <w:tc>
          <w:tcPr>
            <w:tcW w:w="113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rPr>
                <w:sz w:val="16"/>
                <w:szCs w:val="16"/>
                <w:highlight w:val="green"/>
              </w:rPr>
            </w:pPr>
            <w:r>
              <w:rPr>
                <w:sz w:val="16"/>
                <w:szCs w:val="16"/>
              </w:rPr>
              <w:t>1.0</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rPr>
                <w:sz w:val="16"/>
                <w:szCs w:val="16"/>
                <w:highlight w:val="green"/>
              </w:rPr>
            </w:pPr>
            <w:r>
              <w:rPr>
                <w:sz w:val="16"/>
                <w:szCs w:val="16"/>
              </w:rPr>
              <w:t>50-54</w:t>
            </w:r>
          </w:p>
        </w:tc>
        <w:tc>
          <w:tcPr>
            <w:tcW w:w="1986"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highlight w:val="green"/>
              </w:rPr>
            </w:pPr>
            <w:r>
              <w:rPr>
                <w:sz w:val="16"/>
                <w:szCs w:val="16"/>
                <w:highlight w:val="green"/>
              </w:rPr>
            </w:r>
          </w:p>
        </w:tc>
        <w:tc>
          <w:tcPr>
            <w:tcW w:w="312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rPr>
                <w:sz w:val="16"/>
                <w:szCs w:val="16"/>
                <w:lang w:val="en-US"/>
              </w:rPr>
            </w:pPr>
            <w:r>
              <w:rPr>
                <w:sz w:val="16"/>
                <w:szCs w:val="16"/>
              </w:rPr>
              <w:t>TOTAL</w:t>
            </w:r>
          </w:p>
        </w:tc>
        <w:tc>
          <w:tcPr>
            <w:tcW w:w="2262"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rPr>
                <w:sz w:val="16"/>
                <w:szCs w:val="16"/>
                <w:lang w:val="en-US"/>
              </w:rPr>
            </w:pPr>
            <w:r>
              <w:rPr>
                <w:sz w:val="16"/>
                <w:szCs w:val="16"/>
              </w:rPr>
              <w:t>100</w:t>
            </w:r>
          </w:p>
        </w:tc>
      </w:tr>
      <w:tr>
        <w:trPr>
          <w:trHeight w:val="58" w:hRule="atLeast"/>
        </w:trPr>
        <w:tc>
          <w:tcPr>
            <w:tcW w:w="10489" w:type="dxa"/>
            <w:gridSpan w:val="11"/>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widowControl w:val="false"/>
              <w:tabs>
                <w:tab w:val="clear" w:pos="720"/>
                <w:tab w:val="left" w:pos="1276" w:leader="none"/>
              </w:tabs>
              <w:jc w:val="center"/>
              <w:rPr>
                <w:b/>
                <w:b/>
                <w:sz w:val="8"/>
                <w:szCs w:val="8"/>
                <w:lang w:val="en-US"/>
              </w:rPr>
            </w:pPr>
            <w:r>
              <w:rPr>
                <w:b/>
                <w:sz w:val="8"/>
                <w:szCs w:val="8"/>
                <w:lang w:val="en-US"/>
              </w:rPr>
            </w:r>
          </w:p>
          <w:p>
            <w:pPr>
              <w:pStyle w:val="Normal"/>
              <w:widowControl w:val="false"/>
              <w:jc w:val="center"/>
              <w:rPr>
                <w:b/>
                <w:b/>
                <w:bCs/>
                <w:sz w:val="20"/>
                <w:szCs w:val="20"/>
                <w:lang w:val="en-US"/>
              </w:rPr>
            </w:pPr>
            <w:r>
              <w:rPr>
                <w:b/>
                <w:bCs/>
                <w:sz w:val="20"/>
                <w:szCs w:val="20"/>
                <w:lang w:val="en-US"/>
              </w:rPr>
              <w:t>Calendar (schedule) for the implementation of the content of the course</w:t>
            </w:r>
          </w:p>
          <w:p>
            <w:pPr>
              <w:pStyle w:val="Normal"/>
              <w:widowControl w:val="false"/>
              <w:tabs>
                <w:tab w:val="clear" w:pos="720"/>
                <w:tab w:val="left" w:pos="1276" w:leader="none"/>
              </w:tabs>
              <w:jc w:val="center"/>
              <w:rPr>
                <w:b/>
                <w:b/>
                <w:sz w:val="8"/>
                <w:szCs w:val="8"/>
                <w:lang w:val="en-US"/>
              </w:rPr>
            </w:pPr>
            <w:r>
              <w:rPr>
                <w:b/>
                <w:sz w:val="8"/>
                <w:szCs w:val="8"/>
                <w:lang w:val="en-US"/>
              </w:rPr>
            </w:r>
          </w:p>
        </w:tc>
      </w:tr>
    </w:tbl>
    <w:tbl>
      <w:tblPr>
        <w:tblStyle w:val="af8"/>
        <w:tblW w:w="10509" w:type="dxa"/>
        <w:jc w:val="left"/>
        <w:tblInd w:w="-856" w:type="dxa"/>
        <w:tblLayout w:type="fixed"/>
        <w:tblCellMar>
          <w:top w:w="0" w:type="dxa"/>
          <w:left w:w="108" w:type="dxa"/>
          <w:bottom w:w="0" w:type="dxa"/>
          <w:right w:w="108" w:type="dxa"/>
        </w:tblCellMar>
        <w:tblLook w:firstRow="1" w:noVBand="1" w:lastRow="0" w:firstColumn="1" w:lastColumn="0" w:noHBand="0" w:val="04a0"/>
      </w:tblPr>
      <w:tblGrid>
        <w:gridCol w:w="869"/>
        <w:gridCol w:w="7985"/>
        <w:gridCol w:w="928"/>
        <w:gridCol w:w="726"/>
      </w:tblGrid>
      <w:tr>
        <w:trPr/>
        <w:tc>
          <w:tcPr>
            <w:tcW w:w="869" w:type="dxa"/>
            <w:tcBorders/>
          </w:tcPr>
          <w:p>
            <w:pPr>
              <w:pStyle w:val="Normal"/>
              <w:widowControl w:val="false"/>
              <w:tabs>
                <w:tab w:val="clear" w:pos="720"/>
                <w:tab w:val="left" w:pos="1276" w:leader="none"/>
              </w:tabs>
              <w:suppressAutoHyphens w:val="true"/>
              <w:spacing w:before="0" w:after="0"/>
              <w:jc w:val="center"/>
              <w:rPr>
                <w:b/>
                <w:b/>
                <w:sz w:val="20"/>
                <w:szCs w:val="20"/>
              </w:rPr>
            </w:pPr>
            <w:r>
              <w:rPr>
                <w:rFonts w:eastAsia="Times New Roman" w:cs="Times New Roman"/>
                <w:b/>
                <w:kern w:val="0"/>
                <w:sz w:val="20"/>
                <w:szCs w:val="20"/>
                <w:lang w:val="ru-RU" w:eastAsia="en-US" w:bidi="ar-SA"/>
              </w:rPr>
              <w:t>Week</w:t>
            </w:r>
          </w:p>
        </w:tc>
        <w:tc>
          <w:tcPr>
            <w:tcW w:w="7985" w:type="dxa"/>
            <w:tcBorders/>
          </w:tcPr>
          <w:p>
            <w:pPr>
              <w:pStyle w:val="Normal"/>
              <w:widowControl w:val="false"/>
              <w:tabs>
                <w:tab w:val="clear" w:pos="720"/>
                <w:tab w:val="left" w:pos="1276" w:leader="none"/>
              </w:tabs>
              <w:suppressAutoHyphens w:val="true"/>
              <w:spacing w:before="0" w:after="0"/>
              <w:jc w:val="center"/>
              <w:rPr>
                <w:b/>
                <w:b/>
                <w:sz w:val="20"/>
                <w:szCs w:val="20"/>
                <w:lang w:val="kk-KZ"/>
              </w:rPr>
            </w:pPr>
            <w:r>
              <w:rPr>
                <w:rFonts w:eastAsia="Times New Roman" w:cs="Times New Roman"/>
                <w:b/>
                <w:kern w:val="0"/>
                <w:sz w:val="20"/>
                <w:szCs w:val="20"/>
                <w:lang w:val="en-US" w:eastAsia="en-US" w:bidi="ar-SA"/>
              </w:rPr>
              <w:t>Topic name</w:t>
            </w:r>
          </w:p>
        </w:tc>
        <w:tc>
          <w:tcPr>
            <w:tcW w:w="928" w:type="dxa"/>
            <w:tcBorders/>
          </w:tcPr>
          <w:p>
            <w:pPr>
              <w:pStyle w:val="Normal"/>
              <w:widowControl w:val="false"/>
              <w:tabs>
                <w:tab w:val="clear" w:pos="720"/>
                <w:tab w:val="left" w:pos="1276" w:leader="none"/>
              </w:tabs>
              <w:suppressAutoHyphens w:val="true"/>
              <w:spacing w:before="0" w:after="0"/>
              <w:jc w:val="center"/>
              <w:rPr>
                <w:b/>
                <w:b/>
                <w:sz w:val="20"/>
                <w:szCs w:val="20"/>
              </w:rPr>
            </w:pPr>
            <w:r>
              <w:rPr>
                <w:rFonts w:eastAsia="Times New Roman" w:cs="Times New Roman"/>
                <w:b/>
                <w:kern w:val="0"/>
                <w:sz w:val="20"/>
                <w:szCs w:val="20"/>
                <w:lang w:val="ru-RU" w:eastAsia="en-US" w:bidi="ar-SA"/>
              </w:rPr>
              <w:t>Number of hours</w:t>
            </w:r>
          </w:p>
        </w:tc>
        <w:tc>
          <w:tcPr>
            <w:tcW w:w="726" w:type="dxa"/>
            <w:tcBorders/>
          </w:tcPr>
          <w:p>
            <w:pPr>
              <w:pStyle w:val="Normal"/>
              <w:widowControl w:val="false"/>
              <w:tabs>
                <w:tab w:val="clear" w:pos="720"/>
                <w:tab w:val="left" w:pos="1276" w:leader="none"/>
              </w:tabs>
              <w:suppressAutoHyphens w:val="true"/>
              <w:spacing w:before="0" w:after="0"/>
              <w:ind w:left="-68" w:firstLine="26"/>
              <w:jc w:val="center"/>
              <w:rPr>
                <w:b/>
                <w:b/>
                <w:sz w:val="20"/>
                <w:szCs w:val="20"/>
              </w:rPr>
            </w:pPr>
            <w:r>
              <w:rPr>
                <w:rFonts w:eastAsia="Times New Roman" w:cs="Times New Roman"/>
                <w:b/>
                <w:kern w:val="0"/>
                <w:sz w:val="20"/>
                <w:szCs w:val="20"/>
                <w:lang w:val="ru-RU" w:eastAsia="en-US" w:bidi="ar-SA"/>
              </w:rPr>
              <w:t>Max.</w:t>
            </w:r>
          </w:p>
          <w:p>
            <w:pPr>
              <w:pStyle w:val="Normal"/>
              <w:widowControl w:val="false"/>
              <w:tabs>
                <w:tab w:val="clear" w:pos="720"/>
                <w:tab w:val="left" w:pos="1276" w:leader="none"/>
              </w:tabs>
              <w:suppressAutoHyphens w:val="true"/>
              <w:spacing w:before="0" w:after="0"/>
              <w:jc w:val="center"/>
              <w:rPr>
                <w:b/>
                <w:b/>
                <w:sz w:val="20"/>
                <w:szCs w:val="20"/>
                <w:lang w:val="en-US"/>
              </w:rPr>
            </w:pPr>
            <w:r>
              <w:rPr>
                <w:rFonts w:eastAsia="Times New Roman" w:cs="Times New Roman"/>
                <w:b/>
                <w:kern w:val="0"/>
                <w:sz w:val="20"/>
                <w:szCs w:val="20"/>
                <w:lang w:val="en-US" w:eastAsia="en-US" w:bidi="ar-SA"/>
              </w:rPr>
              <w:t>score</w:t>
            </w:r>
          </w:p>
        </w:tc>
      </w:tr>
      <w:tr>
        <w:trPr/>
        <w:tc>
          <w:tcPr>
            <w:tcW w:w="10508" w:type="dxa"/>
            <w:gridSpan w:val="4"/>
            <w:tcBorders/>
          </w:tcPr>
          <w:p>
            <w:pPr>
              <w:pStyle w:val="Normal"/>
              <w:widowControl w:val="false"/>
              <w:tabs>
                <w:tab w:val="clear" w:pos="720"/>
                <w:tab w:val="left" w:pos="1276" w:leader="none"/>
              </w:tabs>
              <w:suppressAutoHyphens w:val="true"/>
              <w:spacing w:before="0" w:after="0"/>
              <w:jc w:val="center"/>
              <w:rPr>
                <w:b/>
                <w:b/>
                <w:color w:val="FF0000"/>
                <w:sz w:val="20"/>
                <w:szCs w:val="20"/>
                <w:lang w:val="en-US"/>
              </w:rPr>
            </w:pPr>
            <w:r>
              <w:rPr>
                <w:rFonts w:eastAsia="Times New Roman" w:cs="Times New Roman"/>
                <w:b/>
                <w:kern w:val="0"/>
                <w:sz w:val="20"/>
                <w:szCs w:val="20"/>
                <w:lang w:val="en-US" w:eastAsia="en-US" w:bidi="ar-SA"/>
              </w:rPr>
              <w:t>MODULE 1</w:t>
            </w:r>
            <w:r>
              <w:rPr>
                <w:rFonts w:eastAsia="Times New Roman" w:cs="Times New Roman"/>
                <w:b/>
                <w:kern w:val="0"/>
                <w:sz w:val="20"/>
                <w:szCs w:val="20"/>
                <w:lang w:val="kk-KZ" w:eastAsia="en-US" w:bidi="ar-SA"/>
              </w:rPr>
              <w:t xml:space="preserve"> </w:t>
            </w:r>
            <w:r>
              <w:rPr>
                <w:rFonts w:eastAsia="Times New Roman" w:cs="Times New Roman"/>
                <w:b/>
                <w:kern w:val="0"/>
                <w:sz w:val="20"/>
                <w:szCs w:val="20"/>
                <w:lang w:val="en-US" w:eastAsia="en-US" w:bidi="ar-SA"/>
              </w:rPr>
              <w:t>Microbial biotechnology – application and examples</w:t>
            </w:r>
          </w:p>
        </w:tc>
      </w:tr>
      <w:tr>
        <w:trPr/>
        <w:tc>
          <w:tcPr>
            <w:tcW w:w="869" w:type="dxa"/>
            <w:vMerge w:val="restart"/>
            <w:tcBorders/>
          </w:tcPr>
          <w:p>
            <w:pPr>
              <w:pStyle w:val="Normal"/>
              <w:widowControl w:val="false"/>
              <w:tabs>
                <w:tab w:val="clear" w:pos="720"/>
                <w:tab w:val="left" w:pos="1276" w:leader="none"/>
              </w:tabs>
              <w:suppressAutoHyphens w:val="true"/>
              <w:spacing w:before="0" w:after="0"/>
              <w:jc w:val="center"/>
              <w:rPr>
                <w:b/>
                <w:b/>
                <w:bCs/>
                <w:sz w:val="20"/>
                <w:szCs w:val="20"/>
              </w:rPr>
            </w:pPr>
            <w:r>
              <w:rPr>
                <w:rFonts w:eastAsia="Times New Roman" w:cs="Times New Roman"/>
                <w:b/>
                <w:bCs/>
                <w:kern w:val="0"/>
                <w:sz w:val="20"/>
                <w:szCs w:val="20"/>
                <w:lang w:val="ru-RU" w:eastAsia="en-US" w:bidi="ar-SA"/>
              </w:rPr>
              <w:t>1</w:t>
            </w:r>
          </w:p>
        </w:tc>
        <w:tc>
          <w:tcPr>
            <w:tcW w:w="7985" w:type="dxa"/>
            <w:tcBorders/>
          </w:tcPr>
          <w:p>
            <w:pPr>
              <w:pStyle w:val="Normal"/>
              <w:widowControl w:val="false"/>
              <w:tabs>
                <w:tab w:val="clear" w:pos="720"/>
                <w:tab w:val="left" w:pos="1276" w:leader="none"/>
              </w:tabs>
              <w:suppressAutoHyphens w:val="true"/>
              <w:spacing w:before="0" w:after="0"/>
              <w:ind w:right="57" w:hanging="0"/>
              <w:jc w:val="left"/>
              <w:rPr>
                <w:b/>
                <w:b/>
                <w:sz w:val="20"/>
                <w:szCs w:val="20"/>
                <w:lang w:val="en-US"/>
              </w:rPr>
            </w:pPr>
            <w:r>
              <w:rPr>
                <w:rFonts w:eastAsia="Times New Roman" w:cs="Times New Roman"/>
                <w:b/>
                <w:kern w:val="0"/>
                <w:sz w:val="20"/>
                <w:szCs w:val="20"/>
                <w:lang w:val="kk-KZ" w:eastAsia="en-US" w:bidi="ar-SA"/>
              </w:rPr>
              <w:t xml:space="preserve">L </w:t>
            </w:r>
            <w:r>
              <w:rPr>
                <w:rFonts w:eastAsia="Times New Roman" w:cs="Times New Roman"/>
                <w:b/>
                <w:kern w:val="0"/>
                <w:sz w:val="20"/>
                <w:szCs w:val="20"/>
                <w:lang w:val="en-US" w:eastAsia="en-US" w:bidi="ar-SA"/>
              </w:rPr>
              <w:t xml:space="preserve">1. </w:t>
            </w:r>
            <w:r>
              <w:rPr>
                <w:rFonts w:eastAsia="Times New Roman" w:cs="Times New Roman"/>
                <w:b w:val="false"/>
                <w:bCs w:val="false"/>
                <w:kern w:val="0"/>
                <w:sz w:val="20"/>
                <w:szCs w:val="20"/>
                <w:lang w:val="en-US" w:eastAsia="en-US" w:bidi="ar-SA"/>
              </w:rPr>
              <w:t xml:space="preserve">Introduction to the course, the basics of biotech manufacturing. </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rFonts w:eastAsia="Times New Roman" w:cs="Times New Roman"/>
                <w:kern w:val="0"/>
                <w:sz w:val="20"/>
                <w:szCs w:val="20"/>
                <w:lang w:val="ru-RU" w:eastAsia="en-US" w:bidi="ar-SA"/>
              </w:rPr>
              <w:t>1</w:t>
            </w:r>
          </w:p>
        </w:tc>
        <w:tc>
          <w:tcPr>
            <w:tcW w:w="726" w:type="dxa"/>
            <w:tcBorders/>
          </w:tcPr>
          <w:p>
            <w:pPr>
              <w:pStyle w:val="Normal"/>
              <w:widowControl w:val="false"/>
              <w:tabs>
                <w:tab w:val="clear" w:pos="720"/>
                <w:tab w:val="left" w:pos="1276" w:leader="none"/>
              </w:tabs>
              <w:suppressAutoHyphens w:val="true"/>
              <w:spacing w:before="0" w:after="0"/>
              <w:jc w:val="center"/>
              <w:rPr>
                <w:b/>
                <w:b/>
                <w:sz w:val="20"/>
                <w:szCs w:val="20"/>
              </w:rPr>
            </w:pPr>
            <w:r>
              <w:rPr>
                <w:b/>
                <w:sz w:val="20"/>
                <w:szCs w:val="20"/>
              </w:rPr>
            </w:r>
          </w:p>
        </w:tc>
      </w:tr>
      <w:tr>
        <w:trPr>
          <w:trHeight w:val="412" w:hRule="atLeast"/>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rPr>
            </w:pPr>
            <w:r>
              <w:rPr>
                <w:b/>
                <w:bCs/>
                <w:sz w:val="20"/>
                <w:szCs w:val="20"/>
              </w:rPr>
            </w:r>
          </w:p>
        </w:tc>
        <w:tc>
          <w:tcPr>
            <w:tcW w:w="7985" w:type="dxa"/>
            <w:tcBorders/>
          </w:tcPr>
          <w:p>
            <w:pPr>
              <w:pStyle w:val="1"/>
              <w:widowControl w:val="false"/>
              <w:shd w:val="clear" w:color="auto" w:fill="FFFFFF"/>
              <w:suppressAutoHyphens w:val="true"/>
              <w:spacing w:before="0" w:after="0"/>
              <w:jc w:val="both"/>
              <w:rPr>
                <w:b w:val="false"/>
                <w:b w:val="false"/>
                <w:sz w:val="20"/>
                <w:szCs w:val="20"/>
                <w:lang w:val="en-US"/>
              </w:rPr>
            </w:pPr>
            <w:r>
              <w:rPr>
                <w:rFonts w:eastAsia="Times New Roman" w:cs="Times New Roman"/>
                <w:bCs/>
                <w:kern w:val="0"/>
                <w:sz w:val="20"/>
                <w:szCs w:val="20"/>
                <w:lang w:val="en-US" w:eastAsia="en-US" w:bidi="ar-SA"/>
              </w:rPr>
              <w:t>P 1.</w:t>
            </w:r>
            <w:r>
              <w:rPr>
                <w:rFonts w:eastAsia="Times New Roman" w:cs="Times New Roman"/>
                <w:b w:val="false"/>
                <w:kern w:val="0"/>
                <w:sz w:val="20"/>
                <w:szCs w:val="20"/>
                <w:lang w:val="en-US" w:eastAsia="en-US" w:bidi="ar-SA"/>
              </w:rPr>
              <w:t xml:space="preserve"> Microbial nutrition, conditions required for optimum growth, physical requirements, chemical requirements, phases of bacterial growth, control of microbial growth, heat generation by microbial growth. </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rFonts w:eastAsia="Times New Roman" w:cs="Times New Roman"/>
                <w:kern w:val="0"/>
                <w:sz w:val="20"/>
                <w:szCs w:val="20"/>
                <w:lang w:val="en-US" w:eastAsia="en-US" w:bidi="ar-SA"/>
              </w:rPr>
              <w:t>2</w:t>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sz w:val="20"/>
                <w:szCs w:val="20"/>
                <w:lang w:val="en-US"/>
              </w:rPr>
              <w:t>8</w:t>
            </w:r>
          </w:p>
        </w:tc>
      </w:tr>
      <w:tr>
        <w:trPr/>
        <w:tc>
          <w:tcPr>
            <w:tcW w:w="869" w:type="dxa"/>
            <w:vMerge w:val="restart"/>
            <w:tcBorders/>
          </w:tcPr>
          <w:p>
            <w:pPr>
              <w:pStyle w:val="Normal"/>
              <w:widowControl w:val="false"/>
              <w:tabs>
                <w:tab w:val="clear" w:pos="720"/>
                <w:tab w:val="left" w:pos="1276" w:leader="none"/>
              </w:tabs>
              <w:suppressAutoHyphens w:val="true"/>
              <w:spacing w:before="0" w:after="0"/>
              <w:jc w:val="center"/>
              <w:rPr>
                <w:b/>
                <w:b/>
                <w:bCs/>
                <w:sz w:val="20"/>
                <w:szCs w:val="20"/>
              </w:rPr>
            </w:pPr>
            <w:r>
              <w:rPr>
                <w:rFonts w:eastAsia="Times New Roman" w:cs="Times New Roman"/>
                <w:b/>
                <w:bCs/>
                <w:kern w:val="0"/>
                <w:sz w:val="20"/>
                <w:szCs w:val="20"/>
                <w:lang w:val="ru-RU" w:eastAsia="en-US" w:bidi="ar-SA"/>
              </w:rPr>
              <w:t>2</w:t>
            </w:r>
          </w:p>
        </w:tc>
        <w:tc>
          <w:tcPr>
            <w:tcW w:w="7985" w:type="dxa"/>
            <w:tcBorders/>
          </w:tcPr>
          <w:p>
            <w:pPr>
              <w:pStyle w:val="Normal"/>
              <w:widowControl w:val="false"/>
              <w:suppressAutoHyphens w:val="true"/>
              <w:spacing w:before="0" w:after="0"/>
              <w:jc w:val="both"/>
              <w:rPr>
                <w:sz w:val="20"/>
                <w:szCs w:val="20"/>
                <w:lang w:val="en-US"/>
              </w:rPr>
            </w:pPr>
            <w:r>
              <w:rPr>
                <w:rFonts w:eastAsia="Times New Roman" w:cs="Times New Roman"/>
                <w:b/>
                <w:bCs/>
                <w:kern w:val="0"/>
                <w:sz w:val="20"/>
                <w:szCs w:val="20"/>
                <w:lang w:val="en-US" w:eastAsia="en-US" w:bidi="ar-SA"/>
              </w:rPr>
              <w:t>L 2.</w:t>
            </w:r>
            <w:r>
              <w:rPr>
                <w:rFonts w:eastAsia="Times New Roman" w:cs="Times New Roman"/>
                <w:kern w:val="0"/>
                <w:sz w:val="20"/>
                <w:szCs w:val="20"/>
                <w:lang w:val="en-US" w:eastAsia="en-US" w:bidi="ar-SA"/>
              </w:rPr>
              <w:t xml:space="preserve"> Bioreactor Configurations.  </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rFonts w:eastAsia="Times New Roman" w:cs="Times New Roman"/>
                <w:kern w:val="0"/>
                <w:sz w:val="20"/>
                <w:szCs w:val="20"/>
                <w:lang w:val="ru-RU" w:eastAsia="en-US" w:bidi="ar-SA"/>
              </w:rPr>
              <w:t>1</w:t>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rPr>
            </w:pPr>
            <w:r>
              <w:rPr>
                <w:sz w:val="20"/>
                <w:szCs w:val="20"/>
              </w:rPr>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rPr>
            </w:pPr>
            <w:r>
              <w:rPr>
                <w:b/>
                <w:bCs/>
                <w:sz w:val="20"/>
                <w:szCs w:val="20"/>
              </w:rPr>
            </w:r>
          </w:p>
        </w:tc>
        <w:tc>
          <w:tcPr>
            <w:tcW w:w="7985" w:type="dxa"/>
            <w:tcBorders/>
          </w:tcPr>
          <w:p>
            <w:pPr>
              <w:pStyle w:val="Normal"/>
              <w:widowControl w:val="false"/>
              <w:suppressAutoHyphens w:val="true"/>
              <w:spacing w:before="0" w:after="0"/>
              <w:jc w:val="both"/>
              <w:rPr>
                <w:bCs/>
                <w:sz w:val="20"/>
                <w:szCs w:val="20"/>
                <w:lang w:val="en-US"/>
              </w:rPr>
            </w:pPr>
            <w:r>
              <w:rPr>
                <w:rFonts w:eastAsia="Times New Roman" w:cs="Times New Roman"/>
                <w:b/>
                <w:kern w:val="0"/>
                <w:sz w:val="20"/>
                <w:szCs w:val="20"/>
                <w:lang w:val="en-US" w:eastAsia="en-US" w:bidi="ar-SA"/>
              </w:rPr>
              <w:t xml:space="preserve">P 2. </w:t>
            </w:r>
            <w:r>
              <w:rPr>
                <w:rFonts w:eastAsia="Times New Roman" w:cs="Times New Roman"/>
                <w:b w:val="false"/>
                <w:bCs w:val="false"/>
                <w:i w:val="false"/>
                <w:iCs w:val="false"/>
                <w:kern w:val="0"/>
                <w:sz w:val="20"/>
                <w:szCs w:val="20"/>
                <w:lang w:val="en-US" w:eastAsia="en-US" w:bidi="ar-SA"/>
              </w:rPr>
              <w:t xml:space="preserve">Kinds of media for culturing microorganisms, isolating pure cultures, methods of preserving cultures, the morphology of the colony, light transmission by the colony </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rFonts w:eastAsia="Times New Roman" w:cs="Times New Roman"/>
                <w:kern w:val="0"/>
                <w:sz w:val="20"/>
                <w:szCs w:val="20"/>
                <w:lang w:val="en-US" w:eastAsia="en-US" w:bidi="ar-SA"/>
              </w:rPr>
              <w:t>2</w:t>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sz w:val="20"/>
                <w:szCs w:val="20"/>
                <w:lang w:val="en-US"/>
              </w:rPr>
              <w:t>8</w:t>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lang w:val="en-US"/>
              </w:rPr>
            </w:pPr>
            <w:r>
              <w:rPr>
                <w:b/>
                <w:bCs/>
                <w:sz w:val="20"/>
                <w:szCs w:val="20"/>
                <w:lang w:val="en-US"/>
              </w:rPr>
            </w:r>
          </w:p>
        </w:tc>
        <w:tc>
          <w:tcPr>
            <w:tcW w:w="7985" w:type="dxa"/>
            <w:tcBorders/>
          </w:tcPr>
          <w:p>
            <w:pPr>
              <w:pStyle w:val="Normal"/>
              <w:widowControl w:val="false"/>
              <w:suppressAutoHyphens w:val="true"/>
              <w:spacing w:before="0" w:after="0"/>
              <w:ind w:right="57" w:hanging="0"/>
              <w:jc w:val="both"/>
              <w:rPr>
                <w:color w:val="FF0000"/>
                <w:sz w:val="20"/>
                <w:szCs w:val="20"/>
                <w:lang w:val="en-US"/>
              </w:rPr>
            </w:pPr>
            <w:r>
              <w:rPr>
                <w:rFonts w:eastAsia="Times New Roman" w:cs="Times New Roman"/>
                <w:b/>
                <w:kern w:val="0"/>
                <w:sz w:val="20"/>
                <w:szCs w:val="20"/>
                <w:lang w:val="en-US" w:eastAsia="en-US" w:bidi="ar-SA"/>
              </w:rPr>
              <w:t xml:space="preserve">IWST 1. </w:t>
            </w:r>
            <w:r>
              <w:rPr>
                <w:rFonts w:eastAsia="Times New Roman" w:cs="Times New Roman"/>
                <w:kern w:val="0"/>
                <w:sz w:val="20"/>
                <w:szCs w:val="20"/>
                <w:lang w:val="en-US" w:eastAsia="en-US" w:bidi="ar-SA"/>
              </w:rPr>
              <w:t xml:space="preserve">Consultation on the implementation of </w:t>
            </w:r>
            <w:r>
              <w:rPr>
                <w:rFonts w:eastAsia="Times New Roman" w:cs="Times New Roman"/>
                <w:b/>
                <w:bCs/>
                <w:kern w:val="0"/>
                <w:sz w:val="20"/>
                <w:szCs w:val="20"/>
                <w:lang w:val="en-US" w:eastAsia="en-US" w:bidi="ar-SA"/>
              </w:rPr>
              <w:t>IWS 1</w:t>
            </w:r>
          </w:p>
        </w:tc>
        <w:tc>
          <w:tcPr>
            <w:tcW w:w="928" w:type="dxa"/>
            <w:tcBorders/>
          </w:tcPr>
          <w:p>
            <w:pPr>
              <w:pStyle w:val="Normal"/>
              <w:widowControl w:val="false"/>
              <w:tabs>
                <w:tab w:val="clear" w:pos="720"/>
                <w:tab w:val="left" w:pos="1276" w:leader="none"/>
              </w:tabs>
              <w:suppressAutoHyphens w:val="true"/>
              <w:spacing w:before="0" w:after="0"/>
              <w:jc w:val="center"/>
              <w:rPr>
                <w:b/>
                <w:b/>
                <w:sz w:val="20"/>
                <w:szCs w:val="20"/>
                <w:lang w:val="en-US"/>
              </w:rPr>
            </w:pPr>
            <w:r>
              <w:rPr>
                <w:b/>
                <w:sz w:val="20"/>
                <w:szCs w:val="20"/>
                <w:lang w:val="en-US"/>
              </w:rPr>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sz w:val="20"/>
                <w:szCs w:val="20"/>
                <w:lang w:val="en-US"/>
              </w:rPr>
            </w:r>
          </w:p>
        </w:tc>
      </w:tr>
      <w:tr>
        <w:trPr/>
        <w:tc>
          <w:tcPr>
            <w:tcW w:w="869" w:type="dxa"/>
            <w:vMerge w:val="restart"/>
            <w:tcBorders/>
          </w:tcPr>
          <w:p>
            <w:pPr>
              <w:pStyle w:val="Normal"/>
              <w:widowControl w:val="false"/>
              <w:tabs>
                <w:tab w:val="clear" w:pos="720"/>
                <w:tab w:val="left" w:pos="1276" w:leader="none"/>
              </w:tabs>
              <w:suppressAutoHyphens w:val="true"/>
              <w:spacing w:before="0" w:after="0"/>
              <w:jc w:val="center"/>
              <w:rPr>
                <w:b/>
                <w:b/>
                <w:bCs/>
                <w:sz w:val="20"/>
                <w:szCs w:val="20"/>
              </w:rPr>
            </w:pPr>
            <w:r>
              <w:rPr>
                <w:rFonts w:eastAsia="Times New Roman" w:cs="Times New Roman"/>
                <w:b/>
                <w:bCs/>
                <w:kern w:val="0"/>
                <w:sz w:val="20"/>
                <w:szCs w:val="20"/>
                <w:lang w:val="ru-RU" w:eastAsia="en-US" w:bidi="ar-SA"/>
              </w:rPr>
              <w:t>3</w:t>
            </w:r>
          </w:p>
        </w:tc>
        <w:tc>
          <w:tcPr>
            <w:tcW w:w="7985" w:type="dxa"/>
            <w:tcBorders/>
          </w:tcPr>
          <w:p>
            <w:pPr>
              <w:pStyle w:val="Normal"/>
              <w:widowControl w:val="false"/>
              <w:tabs>
                <w:tab w:val="clear" w:pos="720"/>
                <w:tab w:val="left" w:pos="1276" w:leader="none"/>
              </w:tabs>
              <w:suppressAutoHyphens w:val="true"/>
              <w:snapToGrid w:val="false"/>
              <w:spacing w:before="0" w:after="0"/>
              <w:jc w:val="both"/>
              <w:rPr>
                <w:b/>
                <w:b/>
                <w:bCs/>
                <w:sz w:val="20"/>
                <w:szCs w:val="20"/>
                <w:lang w:val="kk-KZ" w:eastAsia="ar-SA"/>
              </w:rPr>
            </w:pPr>
            <w:r>
              <w:rPr>
                <w:rFonts w:eastAsia="Times New Roman" w:cs="Times New Roman"/>
                <w:b/>
                <w:kern w:val="0"/>
                <w:sz w:val="20"/>
                <w:szCs w:val="20"/>
                <w:lang w:val="kk-KZ" w:eastAsia="en-US" w:bidi="ar-SA"/>
              </w:rPr>
              <w:t>L</w:t>
            </w:r>
            <w:r>
              <w:rPr>
                <w:rFonts w:eastAsia="Times New Roman" w:cs="Times New Roman"/>
                <w:b/>
                <w:bCs/>
                <w:kern w:val="0"/>
                <w:sz w:val="20"/>
                <w:szCs w:val="20"/>
                <w:lang w:val="en-US" w:eastAsia="ar-SA" w:bidi="ar-SA"/>
              </w:rPr>
              <w:t xml:space="preserve"> 3</w:t>
            </w:r>
            <w:r>
              <w:rPr>
                <w:rFonts w:eastAsia="Times New Roman" w:cs="Times New Roman"/>
                <w:b/>
                <w:bCs/>
                <w:kern w:val="0"/>
                <w:sz w:val="20"/>
                <w:szCs w:val="20"/>
                <w:lang w:val="kk-KZ" w:eastAsia="ar-SA" w:bidi="ar-SA"/>
              </w:rPr>
              <w:t>.</w:t>
            </w:r>
            <w:r>
              <w:rPr>
                <w:rFonts w:eastAsia="Times New Roman" w:cs="Times New Roman"/>
                <w:kern w:val="0"/>
                <w:sz w:val="20"/>
                <w:szCs w:val="20"/>
                <w:lang w:val="en-US" w:eastAsia="en-US" w:bidi="ar-SA"/>
              </w:rPr>
              <w:t xml:space="preserve"> </w:t>
            </w:r>
            <w:r>
              <w:rPr>
                <w:rFonts w:eastAsia="Times New Roman" w:cs="Times New Roman"/>
                <w:b w:val="false"/>
                <w:bCs w:val="false"/>
                <w:kern w:val="0"/>
                <w:sz w:val="20"/>
                <w:szCs w:val="20"/>
                <w:lang w:val="kk-KZ" w:eastAsia="ar-SA" w:bidi="ar-SA"/>
              </w:rPr>
              <w:t xml:space="preserve">Bioreactor Design Features </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rFonts w:eastAsia="Times New Roman" w:cs="Times New Roman"/>
                <w:kern w:val="0"/>
                <w:sz w:val="20"/>
                <w:szCs w:val="20"/>
                <w:lang w:val="ru-RU" w:eastAsia="en-US" w:bidi="ar-SA"/>
              </w:rPr>
              <w:t>1</w:t>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rPr>
            </w:pPr>
            <w:r>
              <w:rPr>
                <w:sz w:val="20"/>
                <w:szCs w:val="20"/>
              </w:rPr>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rPr>
            </w:pPr>
            <w:r>
              <w:rPr>
                <w:b/>
                <w:bCs/>
                <w:sz w:val="20"/>
                <w:szCs w:val="20"/>
              </w:rPr>
            </w:r>
          </w:p>
        </w:tc>
        <w:tc>
          <w:tcPr>
            <w:tcW w:w="7985" w:type="dxa"/>
            <w:tcBorders/>
          </w:tcPr>
          <w:p>
            <w:pPr>
              <w:pStyle w:val="Normal"/>
              <w:widowControl w:val="false"/>
              <w:tabs>
                <w:tab w:val="clear" w:pos="720"/>
                <w:tab w:val="left" w:pos="1276" w:leader="none"/>
              </w:tabs>
              <w:suppressAutoHyphens w:val="true"/>
              <w:snapToGrid w:val="false"/>
              <w:spacing w:before="0" w:after="0"/>
              <w:jc w:val="both"/>
              <w:rPr>
                <w:sz w:val="20"/>
                <w:szCs w:val="20"/>
                <w:lang w:val="en-US"/>
              </w:rPr>
            </w:pPr>
            <w:r>
              <w:rPr>
                <w:rFonts w:eastAsia="Times New Roman" w:cs="Times New Roman"/>
                <w:b/>
                <w:bCs/>
                <w:kern w:val="0"/>
                <w:sz w:val="20"/>
                <w:szCs w:val="20"/>
                <w:lang w:val="en-US" w:eastAsia="en-US" w:bidi="ar-SA"/>
              </w:rPr>
              <w:t>P 3.</w:t>
            </w:r>
            <w:r>
              <w:rPr>
                <w:rFonts w:eastAsia="Times New Roman" w:cs="Times New Roman"/>
                <w:kern w:val="0"/>
                <w:sz w:val="20"/>
                <w:szCs w:val="20"/>
                <w:lang w:val="en-US" w:eastAsia="en-US" w:bidi="ar-SA"/>
              </w:rPr>
              <w:t xml:space="preserve"> </w:t>
            </w:r>
            <w:r>
              <w:rPr>
                <w:rStyle w:val="Hps"/>
                <w:rFonts w:eastAsia="Times New Roman" w:cs="Times New Roman"/>
                <w:kern w:val="0"/>
                <w:sz w:val="20"/>
                <w:szCs w:val="20"/>
                <w:lang w:val="en-US" w:eastAsia="en-US" w:bidi="ar-SA"/>
              </w:rPr>
              <w:t xml:space="preserve">Factors to be considered when choosing the method of cultivation, modifications possible in batch and continuous reactors </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rFonts w:eastAsia="Times New Roman" w:cs="Times New Roman"/>
                <w:kern w:val="0"/>
                <w:sz w:val="20"/>
                <w:szCs w:val="20"/>
                <w:lang w:val="en-US" w:eastAsia="en-US" w:bidi="ar-SA"/>
              </w:rPr>
              <w:t>2</w:t>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sz w:val="20"/>
                <w:szCs w:val="20"/>
                <w:lang w:val="en-US"/>
              </w:rPr>
              <w:t>8</w:t>
            </w:r>
          </w:p>
        </w:tc>
      </w:tr>
      <w:tr>
        <w:trPr/>
        <w:tc>
          <w:tcPr>
            <w:tcW w:w="869" w:type="dxa"/>
            <w:vMerge w:val="restart"/>
            <w:tcBorders/>
          </w:tcPr>
          <w:p>
            <w:pPr>
              <w:pStyle w:val="Normal"/>
              <w:widowControl w:val="false"/>
              <w:tabs>
                <w:tab w:val="clear" w:pos="720"/>
                <w:tab w:val="left" w:pos="1276" w:leader="none"/>
              </w:tabs>
              <w:suppressAutoHyphens w:val="true"/>
              <w:spacing w:before="0" w:after="0"/>
              <w:jc w:val="center"/>
              <w:rPr>
                <w:b/>
                <w:b/>
                <w:bCs/>
                <w:sz w:val="20"/>
                <w:szCs w:val="20"/>
              </w:rPr>
            </w:pPr>
            <w:r>
              <w:rPr>
                <w:rFonts w:eastAsia="Times New Roman" w:cs="Times New Roman"/>
                <w:b/>
                <w:bCs/>
                <w:kern w:val="0"/>
                <w:sz w:val="20"/>
                <w:szCs w:val="20"/>
                <w:lang w:val="ru-RU" w:eastAsia="en-US" w:bidi="ar-SA"/>
              </w:rPr>
              <w:t>4</w:t>
            </w:r>
          </w:p>
        </w:tc>
        <w:tc>
          <w:tcPr>
            <w:tcW w:w="7985" w:type="dxa"/>
            <w:tcBorders/>
          </w:tcPr>
          <w:p>
            <w:pPr>
              <w:pStyle w:val="Normal"/>
              <w:widowControl w:val="false"/>
              <w:tabs>
                <w:tab w:val="clear" w:pos="720"/>
                <w:tab w:val="left" w:pos="1276" w:leader="none"/>
              </w:tabs>
              <w:suppressAutoHyphens w:val="true"/>
              <w:snapToGrid w:val="false"/>
              <w:spacing w:before="0" w:after="0"/>
              <w:jc w:val="both"/>
              <w:rPr>
                <w:b/>
                <w:b/>
                <w:bCs/>
                <w:sz w:val="20"/>
                <w:szCs w:val="20"/>
                <w:lang w:val="en-US" w:eastAsia="ar-SA"/>
              </w:rPr>
            </w:pPr>
            <w:r>
              <w:rPr>
                <w:rFonts w:eastAsia="Times New Roman" w:cs="Times New Roman"/>
                <w:b/>
                <w:bCs/>
                <w:kern w:val="0"/>
                <w:sz w:val="20"/>
                <w:szCs w:val="20"/>
                <w:lang w:val="en-US" w:eastAsia="ar-SA" w:bidi="ar-SA"/>
              </w:rPr>
              <w:t>L 4</w:t>
            </w:r>
            <w:r>
              <w:rPr>
                <w:rFonts w:eastAsia="Times New Roman" w:cs="Times New Roman"/>
                <w:b/>
                <w:bCs/>
                <w:kern w:val="0"/>
                <w:sz w:val="20"/>
                <w:szCs w:val="20"/>
                <w:lang w:val="kk-KZ" w:eastAsia="ar-SA" w:bidi="ar-SA"/>
              </w:rPr>
              <w:t>.</w:t>
            </w:r>
            <w:r>
              <w:rPr>
                <w:rFonts w:eastAsia="Times New Roman" w:cs="Times New Roman"/>
                <w:kern w:val="0"/>
                <w:sz w:val="20"/>
                <w:szCs w:val="20"/>
                <w:lang w:val="en-US" w:eastAsia="en-US" w:bidi="ar-SA"/>
              </w:rPr>
              <w:t xml:space="preserve">  </w:t>
            </w:r>
            <w:r>
              <w:rPr>
                <w:rFonts w:eastAsia="Times New Roman" w:cs="Times New Roman"/>
                <w:b w:val="false"/>
                <w:bCs w:val="false"/>
                <w:kern w:val="0"/>
                <w:sz w:val="20"/>
                <w:szCs w:val="20"/>
                <w:lang w:val="en-US" w:eastAsia="ar-SA" w:bidi="ar-SA"/>
              </w:rPr>
              <w:t xml:space="preserve">Lyophilization: Growing with Biotechnology </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rFonts w:eastAsia="Times New Roman" w:cs="Times New Roman"/>
                <w:kern w:val="0"/>
                <w:sz w:val="20"/>
                <w:szCs w:val="20"/>
                <w:lang w:val="ru-RU" w:eastAsia="en-US" w:bidi="ar-SA"/>
              </w:rPr>
              <w:t>1</w:t>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rPr>
            </w:pPr>
            <w:r>
              <w:rPr>
                <w:sz w:val="20"/>
                <w:szCs w:val="20"/>
              </w:rPr>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rPr>
            </w:pPr>
            <w:r>
              <w:rPr>
                <w:b/>
                <w:bCs/>
                <w:sz w:val="20"/>
                <w:szCs w:val="20"/>
              </w:rPr>
            </w:r>
          </w:p>
        </w:tc>
        <w:tc>
          <w:tcPr>
            <w:tcW w:w="7985" w:type="dxa"/>
            <w:tcBorders/>
          </w:tcPr>
          <w:p>
            <w:pPr>
              <w:pStyle w:val="Normal"/>
              <w:widowControl w:val="false"/>
              <w:tabs>
                <w:tab w:val="clear" w:pos="720"/>
                <w:tab w:val="left" w:pos="1276" w:leader="none"/>
              </w:tabs>
              <w:suppressAutoHyphens w:val="true"/>
              <w:snapToGrid w:val="false"/>
              <w:spacing w:before="0" w:after="0"/>
              <w:jc w:val="both"/>
              <w:rPr>
                <w:b/>
                <w:b/>
                <w:bCs/>
                <w:sz w:val="20"/>
                <w:szCs w:val="20"/>
                <w:lang w:val="en-US"/>
              </w:rPr>
            </w:pPr>
            <w:r>
              <w:rPr>
                <w:rFonts w:eastAsia="Times New Roman" w:cs="Times New Roman"/>
                <w:b/>
                <w:kern w:val="0"/>
                <w:sz w:val="20"/>
                <w:szCs w:val="20"/>
                <w:lang w:val="en-US" w:eastAsia="en-US" w:bidi="ar-SA"/>
              </w:rPr>
              <w:t>P 4.</w:t>
            </w:r>
            <w:r>
              <w:rPr>
                <w:rFonts w:eastAsia="Times New Roman" w:cs="Times New Roman"/>
                <w:color w:val="374151"/>
                <w:kern w:val="0"/>
                <w:sz w:val="20"/>
                <w:szCs w:val="20"/>
                <w:lang w:val="en-US" w:eastAsia="en-US" w:bidi="ar-SA"/>
              </w:rPr>
              <w:t xml:space="preserve"> </w:t>
            </w:r>
            <w:r>
              <w:rPr>
                <w:rFonts w:eastAsia="Times New Roman" w:cs="Times New Roman"/>
                <w:b/>
                <w:bCs/>
                <w:color w:val="374151"/>
                <w:kern w:val="0"/>
                <w:sz w:val="20"/>
                <w:szCs w:val="20"/>
                <w:lang w:val="en-US" w:eastAsia="en-US" w:bidi="ar-SA"/>
              </w:rPr>
              <w:t xml:space="preserve">Types of bioreactors, bioreactors used for animal cell cultures, bioreactors used for plant cells </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rFonts w:eastAsia="Times New Roman" w:cs="Times New Roman"/>
                <w:kern w:val="0"/>
                <w:sz w:val="20"/>
                <w:szCs w:val="20"/>
                <w:lang w:val="ru-RU" w:eastAsia="en-US" w:bidi="ar-SA"/>
              </w:rPr>
              <w:t>1</w:t>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rFonts w:eastAsia="Times New Roman" w:cs="Times New Roman"/>
                <w:kern w:val="0"/>
                <w:sz w:val="20"/>
                <w:szCs w:val="20"/>
                <w:lang w:val="en-US" w:eastAsia="en-US" w:bidi="ar-SA"/>
              </w:rPr>
              <w:t>8</w:t>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rPr>
            </w:pPr>
            <w:r>
              <w:rPr>
                <w:b/>
                <w:bCs/>
                <w:sz w:val="20"/>
                <w:szCs w:val="20"/>
              </w:rPr>
            </w:r>
          </w:p>
        </w:tc>
        <w:tc>
          <w:tcPr>
            <w:tcW w:w="7985" w:type="dxa"/>
            <w:tcBorders/>
          </w:tcPr>
          <w:p>
            <w:pPr>
              <w:pStyle w:val="Normal"/>
              <w:widowControl w:val="false"/>
              <w:tabs>
                <w:tab w:val="clear" w:pos="720"/>
                <w:tab w:val="left" w:pos="1276" w:leader="none"/>
              </w:tabs>
              <w:suppressAutoHyphens w:val="true"/>
              <w:snapToGrid w:val="false"/>
              <w:spacing w:before="0" w:after="0"/>
              <w:jc w:val="both"/>
              <w:rPr>
                <w:b/>
                <w:b/>
                <w:sz w:val="20"/>
                <w:szCs w:val="20"/>
                <w:lang w:val="en-US"/>
              </w:rPr>
            </w:pPr>
            <w:r>
              <w:rPr>
                <w:rFonts w:eastAsia="Times New Roman" w:cs="Times New Roman"/>
                <w:b/>
                <w:kern w:val="0"/>
                <w:sz w:val="20"/>
                <w:szCs w:val="20"/>
                <w:lang w:val="en-US" w:eastAsia="en-US" w:bidi="ar-SA"/>
              </w:rPr>
              <w:t xml:space="preserve">IWS 1. </w:t>
            </w:r>
            <w:r>
              <w:rPr>
                <w:rFonts w:eastAsia="Times New Roman" w:cs="Times New Roman"/>
                <w:b w:val="false"/>
                <w:bCs w:val="false"/>
                <w:kern w:val="0"/>
                <w:sz w:val="20"/>
                <w:szCs w:val="20"/>
                <w:lang w:val="en-US" w:eastAsia="en-US" w:bidi="ar-SA"/>
              </w:rPr>
              <w:t>Paper discussion</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sz w:val="20"/>
                <w:szCs w:val="20"/>
              </w:rPr>
            </w:r>
          </w:p>
        </w:tc>
        <w:tc>
          <w:tcPr>
            <w:tcW w:w="726" w:type="dxa"/>
            <w:tcBorders/>
          </w:tcPr>
          <w:p>
            <w:pPr>
              <w:pStyle w:val="Normal"/>
              <w:widowControl w:val="false"/>
              <w:tabs>
                <w:tab w:val="clear" w:pos="720"/>
                <w:tab w:val="left" w:pos="1276" w:leader="none"/>
              </w:tabs>
              <w:suppressAutoHyphens w:val="true"/>
              <w:spacing w:before="0" w:after="0"/>
              <w:jc w:val="center"/>
              <w:rPr>
                <w:lang w:val="en-US"/>
              </w:rPr>
            </w:pPr>
            <w:r>
              <w:rPr>
                <w:lang w:val="en-US"/>
              </w:rPr>
              <w:t>18</w:t>
            </w:r>
          </w:p>
        </w:tc>
      </w:tr>
      <w:tr>
        <w:trPr/>
        <w:tc>
          <w:tcPr>
            <w:tcW w:w="869" w:type="dxa"/>
            <w:vMerge w:val="restart"/>
            <w:tcBorders/>
          </w:tcPr>
          <w:p>
            <w:pPr>
              <w:pStyle w:val="Normal"/>
              <w:widowControl w:val="false"/>
              <w:tabs>
                <w:tab w:val="clear" w:pos="720"/>
                <w:tab w:val="left" w:pos="1276" w:leader="none"/>
              </w:tabs>
              <w:suppressAutoHyphens w:val="true"/>
              <w:spacing w:before="0" w:after="0"/>
              <w:jc w:val="center"/>
              <w:rPr>
                <w:b/>
                <w:b/>
                <w:bCs/>
                <w:sz w:val="20"/>
                <w:szCs w:val="20"/>
              </w:rPr>
            </w:pPr>
            <w:r>
              <w:rPr>
                <w:rFonts w:eastAsia="Times New Roman" w:cs="Times New Roman"/>
                <w:b/>
                <w:bCs/>
                <w:kern w:val="0"/>
                <w:sz w:val="20"/>
                <w:szCs w:val="20"/>
                <w:lang w:val="ru-RU" w:eastAsia="en-US" w:bidi="ar-SA"/>
              </w:rPr>
              <w:t>5</w:t>
            </w:r>
          </w:p>
        </w:tc>
        <w:tc>
          <w:tcPr>
            <w:tcW w:w="7985" w:type="dxa"/>
            <w:tcBorders/>
          </w:tcPr>
          <w:p>
            <w:pPr>
              <w:pStyle w:val="Normal"/>
              <w:widowControl w:val="false"/>
              <w:tabs>
                <w:tab w:val="clear" w:pos="720"/>
                <w:tab w:val="left" w:pos="1276" w:leader="none"/>
              </w:tabs>
              <w:suppressAutoHyphens w:val="true"/>
              <w:snapToGrid w:val="false"/>
              <w:spacing w:before="0" w:after="0"/>
              <w:jc w:val="both"/>
              <w:rPr>
                <w:b/>
                <w:b/>
                <w:bCs/>
                <w:sz w:val="20"/>
                <w:szCs w:val="20"/>
                <w:lang w:val="en-US" w:eastAsia="ar-SA"/>
              </w:rPr>
            </w:pPr>
            <w:r>
              <w:rPr>
                <w:rFonts w:eastAsia="Times New Roman" w:cs="Times New Roman"/>
                <w:b/>
                <w:kern w:val="0"/>
                <w:sz w:val="20"/>
                <w:szCs w:val="20"/>
                <w:lang w:val="kk-KZ" w:eastAsia="en-US" w:bidi="ar-SA"/>
              </w:rPr>
              <w:t>L</w:t>
            </w:r>
            <w:r>
              <w:rPr>
                <w:rFonts w:eastAsia="Times New Roman" w:cs="Times New Roman"/>
                <w:b/>
                <w:bCs/>
                <w:kern w:val="0"/>
                <w:sz w:val="20"/>
                <w:szCs w:val="20"/>
                <w:lang w:val="en-US" w:eastAsia="ar-SA" w:bidi="ar-SA"/>
              </w:rPr>
              <w:t xml:space="preserve"> 5</w:t>
            </w:r>
            <w:r>
              <w:rPr>
                <w:rFonts w:eastAsia="Times New Roman" w:cs="Times New Roman"/>
                <w:b/>
                <w:bCs/>
                <w:kern w:val="0"/>
                <w:sz w:val="20"/>
                <w:szCs w:val="20"/>
                <w:lang w:val="kk-KZ" w:eastAsia="ar-SA" w:bidi="ar-SA"/>
              </w:rPr>
              <w:t>.</w:t>
            </w:r>
            <w:r>
              <w:rPr>
                <w:rFonts w:eastAsia="Times New Roman" w:cs="Times New Roman"/>
                <w:kern w:val="0"/>
                <w:sz w:val="20"/>
                <w:szCs w:val="20"/>
                <w:lang w:val="en-US" w:eastAsia="en-US" w:bidi="ar-SA"/>
              </w:rPr>
              <w:t xml:space="preserve"> </w:t>
            </w:r>
            <w:r>
              <w:rPr>
                <w:rFonts w:eastAsia="Times New Roman" w:cs="Times New Roman"/>
                <w:b w:val="false"/>
                <w:bCs w:val="false"/>
                <w:kern w:val="0"/>
                <w:sz w:val="20"/>
                <w:szCs w:val="20"/>
                <w:lang w:val="en-US" w:eastAsia="ar-SA" w:bidi="ar-SA"/>
              </w:rPr>
              <w:t xml:space="preserve">Shear Effects in Culture </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rFonts w:eastAsia="Times New Roman" w:cs="Times New Roman"/>
                <w:kern w:val="0"/>
                <w:sz w:val="20"/>
                <w:szCs w:val="20"/>
                <w:lang w:val="ru-RU" w:eastAsia="en-US" w:bidi="ar-SA"/>
              </w:rPr>
              <w:t>1</w:t>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rPr>
            </w:pPr>
            <w:r>
              <w:rPr>
                <w:sz w:val="20"/>
                <w:szCs w:val="20"/>
              </w:rPr>
            </w:r>
          </w:p>
        </w:tc>
      </w:tr>
      <w:tr>
        <w:trPr>
          <w:trHeight w:val="285" w:hRule="atLeast"/>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rPr>
            </w:pPr>
            <w:r>
              <w:rPr>
                <w:b/>
                <w:bCs/>
                <w:sz w:val="20"/>
                <w:szCs w:val="20"/>
              </w:rPr>
            </w:r>
          </w:p>
        </w:tc>
        <w:tc>
          <w:tcPr>
            <w:tcW w:w="7985" w:type="dxa"/>
            <w:tcBorders/>
          </w:tcPr>
          <w:p>
            <w:pPr>
              <w:pStyle w:val="Normal"/>
              <w:widowControl w:val="false"/>
              <w:suppressAutoHyphens w:val="true"/>
              <w:spacing w:before="0" w:after="0"/>
              <w:jc w:val="left"/>
              <w:rPr>
                <w:b/>
                <w:b/>
                <w:bCs/>
                <w:sz w:val="20"/>
                <w:szCs w:val="20"/>
                <w:lang w:val="en-US"/>
              </w:rPr>
            </w:pPr>
            <w:r>
              <w:rPr>
                <w:rFonts w:eastAsia="Times New Roman" w:cs="Times New Roman"/>
                <w:b/>
                <w:kern w:val="0"/>
                <w:sz w:val="20"/>
                <w:szCs w:val="20"/>
                <w:lang w:val="en-US" w:eastAsia="en-US" w:bidi="ar-SA"/>
              </w:rPr>
              <w:t xml:space="preserve">P 5. </w:t>
            </w:r>
            <w:r>
              <w:rPr>
                <w:rFonts w:eastAsia="Times New Roman" w:cs="Times New Roman"/>
                <w:b w:val="false"/>
                <w:bCs w:val="false"/>
                <w:kern w:val="0"/>
                <w:sz w:val="20"/>
                <w:szCs w:val="20"/>
                <w:lang w:val="en-US" w:eastAsia="en-US" w:bidi="ar-SA"/>
              </w:rPr>
              <w:t xml:space="preserve">Integrated lyophilization: balance between cooling and drying, freezing, primary drying, secondary drying, supercooling, pressure control and heat transfer during lyophilization </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rFonts w:eastAsia="Times New Roman" w:cs="Times New Roman"/>
                <w:kern w:val="0"/>
                <w:sz w:val="20"/>
                <w:szCs w:val="20"/>
                <w:lang w:val="en-US" w:eastAsia="en-US" w:bidi="ar-SA"/>
              </w:rPr>
              <w:t>2</w:t>
            </w:r>
          </w:p>
        </w:tc>
        <w:tc>
          <w:tcPr>
            <w:tcW w:w="726" w:type="dxa"/>
            <w:tcBorders/>
          </w:tcPr>
          <w:p>
            <w:pPr>
              <w:pStyle w:val="Normal"/>
              <w:widowControl w:val="false"/>
              <w:tabs>
                <w:tab w:val="clear" w:pos="720"/>
                <w:tab w:val="left" w:pos="1276" w:leader="none"/>
              </w:tabs>
              <w:suppressAutoHyphens w:val="true"/>
              <w:spacing w:before="0" w:after="0"/>
              <w:jc w:val="center"/>
              <w:rPr>
                <w:lang w:val="en-US"/>
              </w:rPr>
            </w:pPr>
            <w:r>
              <w:rPr>
                <w:lang w:val="en-US"/>
              </w:rPr>
              <w:t>8</w:t>
            </w:r>
          </w:p>
        </w:tc>
      </w:tr>
      <w:tr>
        <w:trPr>
          <w:trHeight w:val="285" w:hRule="atLeast"/>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lang w:val="en-US"/>
              </w:rPr>
            </w:pPr>
            <w:r>
              <w:rPr>
                <w:b/>
                <w:bCs/>
                <w:sz w:val="20"/>
                <w:szCs w:val="20"/>
                <w:lang w:val="en-US"/>
              </w:rPr>
            </w:r>
          </w:p>
        </w:tc>
        <w:tc>
          <w:tcPr>
            <w:tcW w:w="7985" w:type="dxa"/>
            <w:tcBorders/>
          </w:tcPr>
          <w:p>
            <w:pPr>
              <w:pStyle w:val="Normal"/>
              <w:widowControl w:val="false"/>
              <w:tabs>
                <w:tab w:val="clear" w:pos="720"/>
                <w:tab w:val="left" w:pos="1276" w:leader="none"/>
              </w:tabs>
              <w:suppressAutoHyphens w:val="true"/>
              <w:spacing w:before="0" w:after="0"/>
              <w:jc w:val="left"/>
              <w:rPr>
                <w:b/>
                <w:b/>
                <w:sz w:val="20"/>
                <w:szCs w:val="20"/>
                <w:lang w:val="en-US"/>
              </w:rPr>
            </w:pPr>
            <w:r>
              <w:rPr>
                <w:rFonts w:eastAsia="Times New Roman" w:cs="Times New Roman"/>
                <w:b/>
                <w:kern w:val="0"/>
                <w:sz w:val="20"/>
                <w:szCs w:val="20"/>
                <w:lang w:val="en-US" w:eastAsia="en-US" w:bidi="ar-SA"/>
              </w:rPr>
              <w:t>IWST</w:t>
            </w:r>
            <w:r>
              <w:rPr>
                <w:rFonts w:eastAsia="Times New Roman" w:cs="Times New Roman"/>
                <w:b/>
                <w:kern w:val="0"/>
                <w:sz w:val="20"/>
                <w:szCs w:val="20"/>
                <w:lang w:val="kk-KZ" w:eastAsia="en-US" w:bidi="ar-SA"/>
              </w:rPr>
              <w:t xml:space="preserve"> </w:t>
            </w:r>
            <w:r>
              <w:rPr>
                <w:rFonts w:eastAsia="Times New Roman" w:cs="Times New Roman"/>
                <w:b/>
                <w:kern w:val="0"/>
                <w:sz w:val="20"/>
                <w:szCs w:val="20"/>
                <w:lang w:val="en-US" w:eastAsia="en-US" w:bidi="ar-SA"/>
              </w:rPr>
              <w:t xml:space="preserve">2. </w:t>
            </w:r>
            <w:r>
              <w:rPr>
                <w:rFonts w:eastAsia="Times New Roman" w:cs="Times New Roman"/>
                <w:kern w:val="0"/>
                <w:sz w:val="20"/>
                <w:szCs w:val="20"/>
                <w:lang w:val="en-US" w:eastAsia="en-US" w:bidi="ar-SA"/>
              </w:rPr>
              <w:t xml:space="preserve">Consultations on the implementation of </w:t>
            </w:r>
            <w:r>
              <w:rPr>
                <w:rFonts w:eastAsia="Times New Roman" w:cs="Times New Roman"/>
                <w:b/>
                <w:bCs/>
                <w:kern w:val="0"/>
                <w:sz w:val="20"/>
                <w:szCs w:val="20"/>
                <w:lang w:val="en-US" w:eastAsia="en-US" w:bidi="ar-SA"/>
              </w:rPr>
              <w:t>IWS 2</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sz w:val="20"/>
                <w:szCs w:val="20"/>
                <w:lang w:val="en-US"/>
              </w:rPr>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sz w:val="20"/>
                <w:szCs w:val="20"/>
                <w:lang w:val="en-US"/>
              </w:rPr>
            </w:r>
          </w:p>
        </w:tc>
      </w:tr>
      <w:tr>
        <w:trPr/>
        <w:tc>
          <w:tcPr>
            <w:tcW w:w="869" w:type="dxa"/>
            <w:vMerge w:val="restart"/>
            <w:tcBorders/>
          </w:tcPr>
          <w:p>
            <w:pPr>
              <w:pStyle w:val="Normal"/>
              <w:widowControl w:val="false"/>
              <w:tabs>
                <w:tab w:val="clear" w:pos="720"/>
                <w:tab w:val="left" w:pos="1276" w:leader="none"/>
              </w:tabs>
              <w:suppressAutoHyphens w:val="true"/>
              <w:spacing w:before="0" w:after="0"/>
              <w:jc w:val="center"/>
              <w:rPr>
                <w:b/>
                <w:b/>
                <w:bCs/>
                <w:sz w:val="20"/>
                <w:szCs w:val="20"/>
              </w:rPr>
            </w:pPr>
            <w:r>
              <w:rPr>
                <w:rFonts w:eastAsia="Times New Roman" w:cs="Times New Roman"/>
                <w:b/>
                <w:bCs/>
                <w:kern w:val="0"/>
                <w:sz w:val="20"/>
                <w:szCs w:val="20"/>
                <w:lang w:val="ru-RU" w:eastAsia="en-US" w:bidi="ar-SA"/>
              </w:rPr>
              <w:t>6</w:t>
            </w:r>
          </w:p>
        </w:tc>
        <w:tc>
          <w:tcPr>
            <w:tcW w:w="7985" w:type="dxa"/>
            <w:tcBorders/>
          </w:tcPr>
          <w:p>
            <w:pPr>
              <w:pStyle w:val="Normal"/>
              <w:widowControl w:val="false"/>
              <w:tabs>
                <w:tab w:val="clear" w:pos="720"/>
                <w:tab w:val="left" w:pos="1276" w:leader="none"/>
              </w:tabs>
              <w:suppressAutoHyphens w:val="true"/>
              <w:spacing w:before="0" w:after="0"/>
              <w:jc w:val="left"/>
              <w:rPr>
                <w:b/>
                <w:b/>
                <w:sz w:val="20"/>
                <w:szCs w:val="20"/>
                <w:lang w:val="kk-KZ"/>
              </w:rPr>
            </w:pPr>
            <w:r>
              <w:rPr>
                <w:rFonts w:eastAsia="Times New Roman" w:cs="Times New Roman"/>
                <w:b/>
                <w:kern w:val="0"/>
                <w:sz w:val="20"/>
                <w:szCs w:val="20"/>
                <w:lang w:val="en-US" w:eastAsia="en-US" w:bidi="ar-SA"/>
              </w:rPr>
              <w:t>L</w:t>
            </w:r>
            <w:r>
              <w:rPr>
                <w:rFonts w:eastAsia="Times New Roman" w:cs="Times New Roman"/>
                <w:b/>
                <w:kern w:val="0"/>
                <w:sz w:val="20"/>
                <w:szCs w:val="20"/>
                <w:lang w:val="kk-KZ" w:eastAsia="en-US" w:bidi="ar-SA"/>
              </w:rPr>
              <w:t xml:space="preserve"> </w:t>
            </w:r>
            <w:r>
              <w:rPr>
                <w:rFonts w:eastAsia="Times New Roman" w:cs="Times New Roman"/>
                <w:b/>
                <w:kern w:val="0"/>
                <w:sz w:val="20"/>
                <w:szCs w:val="20"/>
                <w:lang w:val="en-US" w:eastAsia="en-US" w:bidi="ar-SA"/>
              </w:rPr>
              <w:t>6.</w:t>
            </w:r>
            <w:r>
              <w:rPr>
                <w:rFonts w:eastAsia="Times New Roman" w:cs="Times New Roman"/>
                <w:b/>
                <w:kern w:val="0"/>
                <w:sz w:val="20"/>
                <w:szCs w:val="20"/>
                <w:lang w:val="kk-KZ" w:eastAsia="en-US" w:bidi="ar-SA"/>
              </w:rPr>
              <w:t xml:space="preserve"> </w:t>
            </w:r>
            <w:r>
              <w:rPr>
                <w:rFonts w:eastAsia="Times New Roman" w:cs="Times New Roman"/>
                <w:b w:val="false"/>
                <w:bCs w:val="false"/>
                <w:kern w:val="0"/>
                <w:sz w:val="20"/>
                <w:szCs w:val="20"/>
                <w:lang w:val="en-US" w:eastAsia="en-US" w:bidi="ar-SA"/>
              </w:rPr>
              <w:t xml:space="preserve">Energy Input in Bioreactors </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rFonts w:eastAsia="Times New Roman" w:cs="Times New Roman"/>
                <w:kern w:val="0"/>
                <w:sz w:val="20"/>
                <w:szCs w:val="20"/>
                <w:lang w:val="ru-RU" w:eastAsia="en-US" w:bidi="ar-SA"/>
              </w:rPr>
              <w:t>1</w:t>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rPr>
            </w:pPr>
            <w:r>
              <w:rPr>
                <w:sz w:val="20"/>
                <w:szCs w:val="20"/>
              </w:rPr>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rPr>
            </w:pPr>
            <w:r>
              <w:rPr>
                <w:b/>
                <w:bCs/>
                <w:sz w:val="20"/>
                <w:szCs w:val="20"/>
              </w:rPr>
            </w:r>
          </w:p>
        </w:tc>
        <w:tc>
          <w:tcPr>
            <w:tcW w:w="7985" w:type="dxa"/>
            <w:tcBorders/>
          </w:tcPr>
          <w:p>
            <w:pPr>
              <w:pStyle w:val="Normal"/>
              <w:widowControl w:val="false"/>
              <w:tabs>
                <w:tab w:val="clear" w:pos="720"/>
                <w:tab w:val="left" w:pos="1276" w:leader="none"/>
              </w:tabs>
              <w:suppressAutoHyphens w:val="true"/>
              <w:spacing w:before="0" w:after="0"/>
              <w:jc w:val="left"/>
              <w:rPr>
                <w:b/>
                <w:b/>
                <w:sz w:val="20"/>
                <w:szCs w:val="20"/>
                <w:lang w:val="en-US"/>
              </w:rPr>
            </w:pPr>
            <w:r>
              <w:rPr>
                <w:rFonts w:eastAsia="Times New Roman" w:cs="Times New Roman"/>
                <w:b/>
                <w:kern w:val="0"/>
                <w:sz w:val="20"/>
                <w:szCs w:val="20"/>
                <w:lang w:val="en-US" w:eastAsia="en-US" w:bidi="ar-SA"/>
              </w:rPr>
              <w:t xml:space="preserve">P 6. </w:t>
            </w:r>
            <w:r>
              <w:rPr>
                <w:rFonts w:eastAsia="Times New Roman" w:cs="Times New Roman"/>
                <w:b w:val="false"/>
                <w:bCs w:val="false"/>
                <w:kern w:val="0"/>
                <w:sz w:val="20"/>
                <w:szCs w:val="20"/>
                <w:lang w:val="en-US" w:eastAsia="en-US" w:bidi="ar-SA"/>
              </w:rPr>
              <w:t xml:space="preserve">Causes of Shear Force, Quantifying Shear Force, Parameters Detected, Data Collected </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rFonts w:eastAsia="Times New Roman" w:cs="Times New Roman"/>
                <w:kern w:val="0"/>
                <w:sz w:val="20"/>
                <w:szCs w:val="20"/>
                <w:lang w:val="en-US" w:eastAsia="en-US" w:bidi="ar-SA"/>
              </w:rPr>
              <w:t>2</w:t>
            </w:r>
          </w:p>
        </w:tc>
        <w:tc>
          <w:tcPr>
            <w:tcW w:w="726" w:type="dxa"/>
            <w:tcBorders/>
          </w:tcPr>
          <w:p>
            <w:pPr>
              <w:pStyle w:val="Normal"/>
              <w:widowControl w:val="false"/>
              <w:tabs>
                <w:tab w:val="clear" w:pos="720"/>
                <w:tab w:val="left" w:pos="1276" w:leader="none"/>
              </w:tabs>
              <w:suppressAutoHyphens w:val="true"/>
              <w:spacing w:before="0" w:after="0"/>
              <w:jc w:val="center"/>
              <w:rPr>
                <w:lang w:val="en-US"/>
              </w:rPr>
            </w:pPr>
            <w:r>
              <w:rPr>
                <w:lang w:val="en-US"/>
              </w:rPr>
              <w:t>8</w:t>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lang w:val="en-US"/>
              </w:rPr>
            </w:pPr>
            <w:r>
              <w:rPr>
                <w:b/>
                <w:bCs/>
                <w:sz w:val="20"/>
                <w:szCs w:val="20"/>
                <w:lang w:val="en-US"/>
              </w:rPr>
            </w:r>
          </w:p>
        </w:tc>
        <w:tc>
          <w:tcPr>
            <w:tcW w:w="7985" w:type="dxa"/>
            <w:tcBorders/>
          </w:tcPr>
          <w:p>
            <w:pPr>
              <w:pStyle w:val="Normal"/>
              <w:widowControl w:val="false"/>
              <w:suppressAutoHyphens w:val="true"/>
              <w:spacing w:before="0" w:after="0"/>
              <w:jc w:val="both"/>
              <w:rPr>
                <w:b/>
                <w:b/>
                <w:bCs/>
                <w:sz w:val="20"/>
                <w:szCs w:val="20"/>
                <w:lang w:val="en-US"/>
              </w:rPr>
            </w:pPr>
            <w:r>
              <w:rPr>
                <w:rFonts w:eastAsia="Times New Roman" w:cs="Times New Roman"/>
                <w:b/>
                <w:kern w:val="0"/>
                <w:sz w:val="20"/>
                <w:szCs w:val="20"/>
                <w:lang w:val="en-US" w:eastAsia="en-US" w:bidi="ar-SA"/>
              </w:rPr>
              <w:t xml:space="preserve">IWS 2. </w:t>
            </w:r>
            <w:r>
              <w:rPr>
                <w:rFonts w:eastAsia="Times New Roman" w:cs="Times New Roman"/>
                <w:b w:val="false"/>
                <w:bCs w:val="false"/>
                <w:kern w:val="0"/>
                <w:sz w:val="20"/>
                <w:szCs w:val="20"/>
                <w:lang w:val="en-US" w:eastAsia="en-US" w:bidi="ar-SA"/>
              </w:rPr>
              <w:t>Types of microscope, difference, advantage s and disadvantages</w:t>
            </w:r>
            <w:r>
              <w:rPr>
                <w:rFonts w:eastAsia="Times New Roman" w:cs="Times New Roman"/>
                <w:kern w:val="0"/>
                <w:sz w:val="20"/>
                <w:szCs w:val="20"/>
                <w:lang w:val="en-US" w:eastAsia="en-US" w:bidi="ar-SA"/>
              </w:rPr>
              <w:t xml:space="preserve"> (Presentation)</w:t>
            </w:r>
          </w:p>
        </w:tc>
        <w:tc>
          <w:tcPr>
            <w:tcW w:w="928" w:type="dxa"/>
            <w:tcBorders/>
          </w:tcPr>
          <w:p>
            <w:pPr>
              <w:pStyle w:val="Normal"/>
              <w:widowControl w:val="false"/>
              <w:tabs>
                <w:tab w:val="clear" w:pos="720"/>
                <w:tab w:val="left" w:pos="1276" w:leader="none"/>
              </w:tabs>
              <w:suppressAutoHyphens w:val="true"/>
              <w:spacing w:before="0" w:after="0"/>
              <w:jc w:val="center"/>
              <w:rPr>
                <w:b/>
                <w:b/>
                <w:sz w:val="20"/>
                <w:szCs w:val="20"/>
                <w:lang w:val="en-US"/>
              </w:rPr>
            </w:pPr>
            <w:r>
              <w:rPr>
                <w:b/>
                <w:sz w:val="20"/>
                <w:szCs w:val="20"/>
                <w:lang w:val="en-US"/>
              </w:rPr>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rFonts w:eastAsia="Times New Roman" w:cs="Times New Roman"/>
                <w:kern w:val="0"/>
                <w:sz w:val="20"/>
                <w:szCs w:val="20"/>
                <w:lang w:val="en-US" w:eastAsia="en-US" w:bidi="ar-SA"/>
              </w:rPr>
              <w:t>18</w:t>
            </w:r>
          </w:p>
        </w:tc>
      </w:tr>
      <w:tr>
        <w:trPr/>
        <w:tc>
          <w:tcPr>
            <w:tcW w:w="869" w:type="dxa"/>
            <w:vMerge w:val="restart"/>
            <w:tcBorders/>
          </w:tcPr>
          <w:p>
            <w:pPr>
              <w:pStyle w:val="Normal"/>
              <w:widowControl w:val="false"/>
              <w:tabs>
                <w:tab w:val="clear" w:pos="720"/>
                <w:tab w:val="left" w:pos="1276" w:leader="none"/>
              </w:tabs>
              <w:suppressAutoHyphens w:val="true"/>
              <w:spacing w:before="0" w:after="0"/>
              <w:jc w:val="center"/>
              <w:rPr>
                <w:b/>
                <w:b/>
                <w:bCs/>
                <w:sz w:val="20"/>
                <w:szCs w:val="20"/>
                <w:lang w:val="en-US"/>
              </w:rPr>
            </w:pPr>
            <w:r>
              <w:rPr>
                <w:rFonts w:eastAsia="Times New Roman" w:cs="Times New Roman"/>
                <w:b/>
                <w:bCs/>
                <w:kern w:val="0"/>
                <w:sz w:val="20"/>
                <w:szCs w:val="20"/>
                <w:lang w:val="en-US" w:eastAsia="en-US" w:bidi="ar-SA"/>
              </w:rPr>
              <w:t>7</w:t>
            </w:r>
          </w:p>
        </w:tc>
        <w:tc>
          <w:tcPr>
            <w:tcW w:w="7985" w:type="dxa"/>
            <w:tcBorders/>
          </w:tcPr>
          <w:p>
            <w:pPr>
              <w:pStyle w:val="Normal"/>
              <w:widowControl w:val="false"/>
              <w:tabs>
                <w:tab w:val="clear" w:pos="720"/>
                <w:tab w:val="left" w:pos="1276" w:leader="none"/>
              </w:tabs>
              <w:suppressAutoHyphens w:val="true"/>
              <w:snapToGrid w:val="false"/>
              <w:spacing w:before="0" w:after="0"/>
              <w:jc w:val="both"/>
              <w:rPr>
                <w:b/>
                <w:b/>
                <w:bCs/>
                <w:sz w:val="20"/>
                <w:szCs w:val="20"/>
                <w:lang w:val="en-US" w:eastAsia="ar-SA"/>
              </w:rPr>
            </w:pPr>
            <w:r>
              <w:rPr>
                <w:rFonts w:eastAsia="Times New Roman" w:cs="Times New Roman"/>
                <w:b/>
                <w:bCs/>
                <w:kern w:val="0"/>
                <w:sz w:val="20"/>
                <w:szCs w:val="20"/>
                <w:lang w:val="en-US" w:eastAsia="ar-SA" w:bidi="ar-SA"/>
              </w:rPr>
              <w:t>L 7</w:t>
            </w:r>
            <w:r>
              <w:rPr>
                <w:rFonts w:eastAsia="Times New Roman" w:cs="Times New Roman"/>
                <w:b/>
                <w:bCs/>
                <w:kern w:val="0"/>
                <w:sz w:val="20"/>
                <w:szCs w:val="20"/>
                <w:lang w:val="kk-KZ" w:eastAsia="ar-SA" w:bidi="ar-SA"/>
              </w:rPr>
              <w:t>.</w:t>
            </w:r>
            <w:r>
              <w:rPr>
                <w:rFonts w:eastAsia="Times New Roman" w:cs="Times New Roman"/>
                <w:kern w:val="0"/>
                <w:sz w:val="20"/>
                <w:szCs w:val="20"/>
                <w:lang w:val="en-US" w:eastAsia="en-US" w:bidi="ar-SA"/>
              </w:rPr>
              <w:t xml:space="preserve"> </w:t>
            </w:r>
            <w:r>
              <w:rPr>
                <w:rFonts w:eastAsia="Times New Roman" w:cs="Times New Roman"/>
                <w:b w:val="false"/>
                <w:bCs w:val="false"/>
                <w:kern w:val="0"/>
                <w:sz w:val="20"/>
                <w:szCs w:val="20"/>
                <w:lang w:val="en-US" w:eastAsia="ar-SA" w:bidi="ar-SA"/>
              </w:rPr>
              <w:t xml:space="preserve">Downstream Processing aspects </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rFonts w:eastAsia="Times New Roman" w:cs="Times New Roman"/>
                <w:kern w:val="0"/>
                <w:sz w:val="20"/>
                <w:szCs w:val="20"/>
                <w:lang w:val="ru-RU" w:eastAsia="en-US" w:bidi="ar-SA"/>
              </w:rPr>
              <w:t>1</w:t>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rPr>
            </w:pPr>
            <w:r>
              <w:rPr>
                <w:sz w:val="20"/>
                <w:szCs w:val="20"/>
              </w:rPr>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rPr>
            </w:pPr>
            <w:r>
              <w:rPr>
                <w:b/>
                <w:bCs/>
                <w:sz w:val="20"/>
                <w:szCs w:val="20"/>
              </w:rPr>
            </w:r>
          </w:p>
        </w:tc>
        <w:tc>
          <w:tcPr>
            <w:tcW w:w="7985" w:type="dxa"/>
            <w:tcBorders/>
          </w:tcPr>
          <w:p>
            <w:pPr>
              <w:pStyle w:val="Normal"/>
              <w:widowControl w:val="false"/>
              <w:tabs>
                <w:tab w:val="clear" w:pos="720"/>
                <w:tab w:val="left" w:pos="1276" w:leader="none"/>
              </w:tabs>
              <w:suppressAutoHyphens w:val="true"/>
              <w:snapToGrid w:val="false"/>
              <w:spacing w:before="0" w:after="0"/>
              <w:jc w:val="both"/>
              <w:rPr>
                <w:b/>
                <w:b/>
                <w:bCs/>
                <w:sz w:val="20"/>
                <w:szCs w:val="20"/>
                <w:lang w:val="en-US"/>
              </w:rPr>
            </w:pPr>
            <w:r>
              <w:rPr>
                <w:rFonts w:eastAsia="Times New Roman" w:cs="Times New Roman"/>
                <w:b/>
                <w:kern w:val="0"/>
                <w:sz w:val="20"/>
                <w:szCs w:val="20"/>
                <w:lang w:val="en-US" w:eastAsia="en-US" w:bidi="ar-SA"/>
              </w:rPr>
              <w:t xml:space="preserve">P 7. </w:t>
            </w:r>
            <w:r>
              <w:rPr>
                <w:rFonts w:eastAsia="Times New Roman" w:cs="Times New Roman"/>
                <w:b w:val="false"/>
                <w:bCs w:val="false"/>
                <w:kern w:val="0"/>
                <w:sz w:val="20"/>
                <w:szCs w:val="20"/>
                <w:lang w:val="en-US" w:eastAsia="en-US" w:bidi="ar-SA"/>
              </w:rPr>
              <w:t xml:space="preserve">Classifications of Bioreactors Based on Energy Input </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rFonts w:eastAsia="Times New Roman" w:cs="Times New Roman"/>
                <w:kern w:val="0"/>
                <w:sz w:val="20"/>
                <w:szCs w:val="20"/>
                <w:lang w:val="en-US" w:eastAsia="en-US" w:bidi="ar-SA"/>
              </w:rPr>
              <w:t>2</w:t>
            </w:r>
          </w:p>
        </w:tc>
        <w:tc>
          <w:tcPr>
            <w:tcW w:w="726" w:type="dxa"/>
            <w:tcBorders/>
          </w:tcPr>
          <w:p>
            <w:pPr>
              <w:pStyle w:val="Normal"/>
              <w:widowControl w:val="false"/>
              <w:tabs>
                <w:tab w:val="clear" w:pos="720"/>
                <w:tab w:val="left" w:pos="1276" w:leader="none"/>
              </w:tabs>
              <w:suppressAutoHyphens w:val="true"/>
              <w:spacing w:before="0" w:after="0"/>
              <w:jc w:val="center"/>
              <w:rPr>
                <w:lang w:val="en-US"/>
              </w:rPr>
            </w:pPr>
            <w:r>
              <w:rPr>
                <w:lang w:val="en-US"/>
              </w:rPr>
              <w:t>8</w:t>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lang w:val="en-US"/>
              </w:rPr>
            </w:pPr>
            <w:r>
              <w:rPr>
                <w:b/>
                <w:bCs/>
                <w:sz w:val="20"/>
                <w:szCs w:val="20"/>
                <w:lang w:val="en-US"/>
              </w:rPr>
            </w:r>
          </w:p>
        </w:tc>
        <w:tc>
          <w:tcPr>
            <w:tcW w:w="7985" w:type="dxa"/>
            <w:tcBorders/>
          </w:tcPr>
          <w:p>
            <w:pPr>
              <w:pStyle w:val="Normal"/>
              <w:widowControl w:val="false"/>
              <w:suppressAutoHyphens w:val="true"/>
              <w:spacing w:before="0" w:after="0"/>
              <w:jc w:val="both"/>
              <w:rPr>
                <w:b/>
                <w:b/>
                <w:sz w:val="20"/>
                <w:szCs w:val="20"/>
                <w:lang w:val="en-US"/>
              </w:rPr>
            </w:pPr>
            <w:r>
              <w:rPr>
                <w:rFonts w:eastAsia="Times New Roman" w:cs="Times New Roman"/>
                <w:b/>
                <w:kern w:val="0"/>
                <w:sz w:val="20"/>
                <w:szCs w:val="20"/>
                <w:lang w:val="en-US" w:eastAsia="en-US" w:bidi="ar-SA"/>
              </w:rPr>
              <w:t xml:space="preserve">IWST 3. </w:t>
            </w:r>
            <w:r>
              <w:rPr>
                <w:rFonts w:eastAsia="Times New Roman" w:cs="Times New Roman"/>
                <w:kern w:val="0"/>
                <w:sz w:val="20"/>
                <w:szCs w:val="20"/>
                <w:lang w:val="en-US" w:eastAsia="en-US" w:bidi="ar-SA"/>
              </w:rPr>
              <w:t>Consultation on implementation of midterm control 1</w:t>
            </w:r>
          </w:p>
        </w:tc>
        <w:tc>
          <w:tcPr>
            <w:tcW w:w="928" w:type="dxa"/>
            <w:tcBorders/>
          </w:tcPr>
          <w:p>
            <w:pPr>
              <w:pStyle w:val="Normal"/>
              <w:widowControl w:val="false"/>
              <w:tabs>
                <w:tab w:val="clear" w:pos="720"/>
                <w:tab w:val="left" w:pos="1276" w:leader="none"/>
              </w:tabs>
              <w:suppressAutoHyphens w:val="true"/>
              <w:spacing w:before="0" w:after="0"/>
              <w:jc w:val="center"/>
              <w:rPr>
                <w:b/>
                <w:b/>
                <w:sz w:val="20"/>
                <w:szCs w:val="20"/>
                <w:lang w:val="en-US"/>
              </w:rPr>
            </w:pPr>
            <w:r>
              <w:rPr>
                <w:b/>
                <w:sz w:val="20"/>
                <w:szCs w:val="20"/>
                <w:lang w:val="en-US"/>
              </w:rPr>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sz w:val="20"/>
                <w:szCs w:val="20"/>
                <w:lang w:val="en-US"/>
              </w:rPr>
            </w:r>
          </w:p>
        </w:tc>
      </w:tr>
      <w:tr>
        <w:trPr/>
        <w:tc>
          <w:tcPr>
            <w:tcW w:w="869" w:type="dxa"/>
            <w:vMerge w:val="restart"/>
            <w:tcBorders/>
          </w:tcPr>
          <w:p>
            <w:pPr>
              <w:pStyle w:val="Normal"/>
              <w:widowControl w:val="false"/>
              <w:tabs>
                <w:tab w:val="clear" w:pos="720"/>
                <w:tab w:val="left" w:pos="1276" w:leader="none"/>
              </w:tabs>
              <w:suppressAutoHyphens w:val="true"/>
              <w:spacing w:before="0" w:after="0"/>
              <w:jc w:val="center"/>
              <w:rPr>
                <w:b/>
                <w:b/>
                <w:bCs/>
                <w:sz w:val="20"/>
                <w:szCs w:val="20"/>
                <w:lang w:val="en-US"/>
              </w:rPr>
            </w:pPr>
            <w:r>
              <w:rPr>
                <w:rFonts w:eastAsia="Times New Roman" w:cs="Times New Roman"/>
                <w:b/>
                <w:bCs/>
                <w:kern w:val="0"/>
                <w:sz w:val="20"/>
                <w:szCs w:val="20"/>
                <w:lang w:val="en-US" w:eastAsia="en-US" w:bidi="ar-SA"/>
              </w:rPr>
              <w:t>8</w:t>
            </w:r>
          </w:p>
        </w:tc>
        <w:tc>
          <w:tcPr>
            <w:tcW w:w="7985" w:type="dxa"/>
            <w:tcBorders/>
          </w:tcPr>
          <w:p>
            <w:pPr>
              <w:pStyle w:val="Normal"/>
              <w:widowControl w:val="false"/>
              <w:tabs>
                <w:tab w:val="clear" w:pos="720"/>
                <w:tab w:val="left" w:pos="1276" w:leader="none"/>
              </w:tabs>
              <w:suppressAutoHyphens w:val="true"/>
              <w:snapToGrid w:val="false"/>
              <w:spacing w:before="0" w:after="0"/>
              <w:jc w:val="both"/>
              <w:rPr>
                <w:b/>
                <w:b/>
                <w:bCs/>
                <w:sz w:val="20"/>
                <w:szCs w:val="20"/>
                <w:lang w:val="kk-KZ" w:eastAsia="ar-SA"/>
              </w:rPr>
            </w:pPr>
            <w:r>
              <w:rPr>
                <w:rFonts w:eastAsia="Times New Roman" w:cs="Times New Roman"/>
                <w:b/>
                <w:bCs/>
                <w:kern w:val="0"/>
                <w:sz w:val="20"/>
                <w:szCs w:val="20"/>
                <w:lang w:val="en-US" w:eastAsia="ar-SA" w:bidi="ar-SA"/>
              </w:rPr>
              <w:t>L 8</w:t>
            </w:r>
            <w:r>
              <w:rPr>
                <w:rFonts w:eastAsia="Times New Roman" w:cs="Times New Roman"/>
                <w:b/>
                <w:bCs/>
                <w:kern w:val="0"/>
                <w:sz w:val="20"/>
                <w:szCs w:val="20"/>
                <w:lang w:val="kk-KZ" w:eastAsia="ar-SA" w:bidi="ar-SA"/>
              </w:rPr>
              <w:t>.</w:t>
            </w:r>
            <w:r>
              <w:rPr>
                <w:rFonts w:eastAsia="Times New Roman" w:cs="Times New Roman"/>
                <w:kern w:val="0"/>
                <w:sz w:val="20"/>
                <w:szCs w:val="20"/>
                <w:lang w:val="en-US" w:eastAsia="en-US" w:bidi="ar-SA"/>
              </w:rPr>
              <w:t xml:space="preserve"> </w:t>
            </w:r>
            <w:r>
              <w:rPr>
                <w:rFonts w:eastAsia="Times New Roman" w:cs="Times New Roman"/>
                <w:b w:val="false"/>
                <w:bCs w:val="false"/>
                <w:kern w:val="0"/>
                <w:sz w:val="20"/>
                <w:szCs w:val="20"/>
                <w:lang w:val="en-US" w:eastAsia="en-US" w:bidi="ar-SA"/>
              </w:rPr>
              <w:t xml:space="preserve">Characteristics of Cells in Culture </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rFonts w:eastAsia="Times New Roman" w:cs="Times New Roman"/>
                <w:kern w:val="0"/>
                <w:sz w:val="20"/>
                <w:szCs w:val="20"/>
                <w:lang w:val="ru-RU" w:eastAsia="en-US" w:bidi="ar-SA"/>
              </w:rPr>
              <w:t>1</w:t>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rPr>
            </w:pPr>
            <w:r>
              <w:rPr>
                <w:sz w:val="20"/>
                <w:szCs w:val="20"/>
              </w:rPr>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rPr>
            </w:pPr>
            <w:r>
              <w:rPr>
                <w:b/>
                <w:bCs/>
                <w:sz w:val="20"/>
                <w:szCs w:val="20"/>
              </w:rPr>
            </w:r>
          </w:p>
        </w:tc>
        <w:tc>
          <w:tcPr>
            <w:tcW w:w="7985" w:type="dxa"/>
            <w:tcBorders/>
          </w:tcPr>
          <w:p>
            <w:pPr>
              <w:pStyle w:val="Normal"/>
              <w:widowControl w:val="false"/>
              <w:suppressAutoHyphens w:val="true"/>
              <w:spacing w:before="0" w:after="0"/>
              <w:jc w:val="left"/>
              <w:rPr>
                <w:b/>
                <w:b/>
                <w:bCs/>
                <w:sz w:val="20"/>
                <w:szCs w:val="20"/>
                <w:lang w:val="en-US"/>
              </w:rPr>
            </w:pPr>
            <w:r>
              <w:rPr>
                <w:rFonts w:eastAsia="Times New Roman" w:cs="Times New Roman"/>
                <w:b/>
                <w:kern w:val="0"/>
                <w:sz w:val="20"/>
                <w:szCs w:val="20"/>
                <w:lang w:val="en-US" w:eastAsia="en-US" w:bidi="ar-SA"/>
              </w:rPr>
              <w:t xml:space="preserve">P 8. </w:t>
            </w:r>
            <w:r>
              <w:rPr>
                <w:rFonts w:eastAsia="Times New Roman" w:cs="Times New Roman"/>
                <w:b w:val="false"/>
                <w:bCs w:val="false"/>
                <w:kern w:val="0"/>
                <w:sz w:val="20"/>
                <w:szCs w:val="20"/>
                <w:lang w:val="en-US" w:eastAsia="en-US" w:bidi="ar-SA"/>
              </w:rPr>
              <w:t xml:space="preserve">Centrifugation, Filtration, Disintegration of Cells, Separation of Soluble Particles, Purification of the Separated Components </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rFonts w:eastAsia="Times New Roman" w:cs="Times New Roman"/>
                <w:kern w:val="0"/>
                <w:sz w:val="20"/>
                <w:szCs w:val="20"/>
                <w:lang w:val="en-US" w:eastAsia="en-US" w:bidi="ar-SA"/>
              </w:rPr>
              <w:t>2</w:t>
            </w:r>
          </w:p>
        </w:tc>
        <w:tc>
          <w:tcPr>
            <w:tcW w:w="726" w:type="dxa"/>
            <w:tcBorders/>
          </w:tcPr>
          <w:p>
            <w:pPr>
              <w:pStyle w:val="Normal"/>
              <w:widowControl w:val="false"/>
              <w:tabs>
                <w:tab w:val="clear" w:pos="720"/>
                <w:tab w:val="left" w:pos="1276" w:leader="none"/>
              </w:tabs>
              <w:suppressAutoHyphens w:val="true"/>
              <w:spacing w:before="0" w:after="0"/>
              <w:jc w:val="center"/>
              <w:rPr>
                <w:lang w:val="en-US"/>
              </w:rPr>
            </w:pPr>
            <w:r>
              <w:rPr>
                <w:lang w:val="en-US"/>
              </w:rPr>
              <w:t>8</w:t>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lang w:val="en-US"/>
              </w:rPr>
            </w:pPr>
            <w:r>
              <w:rPr>
                <w:b/>
                <w:bCs/>
                <w:sz w:val="20"/>
                <w:szCs w:val="20"/>
                <w:lang w:val="en-US"/>
              </w:rPr>
            </w:r>
          </w:p>
        </w:tc>
        <w:tc>
          <w:tcPr>
            <w:tcW w:w="7985" w:type="dxa"/>
            <w:tcBorders/>
          </w:tcPr>
          <w:p>
            <w:pPr>
              <w:pStyle w:val="Normal"/>
              <w:widowControl w:val="false"/>
              <w:tabs>
                <w:tab w:val="clear" w:pos="720"/>
                <w:tab w:val="left" w:pos="1276" w:leader="none"/>
              </w:tabs>
              <w:suppressAutoHyphens w:val="true"/>
              <w:spacing w:before="0" w:after="0"/>
              <w:jc w:val="left"/>
              <w:rPr>
                <w:b/>
                <w:b/>
                <w:sz w:val="20"/>
                <w:szCs w:val="20"/>
                <w:lang w:val="en-US"/>
              </w:rPr>
            </w:pPr>
            <w:r>
              <w:rPr>
                <w:rFonts w:eastAsia="Times New Roman" w:cs="Times New Roman"/>
                <w:b/>
                <w:kern w:val="0"/>
                <w:sz w:val="20"/>
                <w:szCs w:val="20"/>
                <w:lang w:val="en-US" w:eastAsia="en-US" w:bidi="ar-SA"/>
              </w:rPr>
              <w:t xml:space="preserve">IWST 4. </w:t>
            </w:r>
            <w:r>
              <w:rPr>
                <w:rFonts w:eastAsia="Times New Roman" w:cs="Times New Roman"/>
                <w:kern w:val="0"/>
                <w:sz w:val="20"/>
                <w:szCs w:val="20"/>
                <w:lang w:val="en-US" w:eastAsia="en-US" w:bidi="ar-SA"/>
              </w:rPr>
              <w:t xml:space="preserve">Consultations on the implementation of </w:t>
            </w:r>
            <w:r>
              <w:rPr>
                <w:rFonts w:eastAsia="Times New Roman" w:cs="Times New Roman"/>
                <w:b/>
                <w:bCs/>
                <w:kern w:val="0"/>
                <w:sz w:val="20"/>
                <w:szCs w:val="20"/>
                <w:lang w:val="en-US" w:eastAsia="en-US" w:bidi="ar-SA"/>
              </w:rPr>
              <w:t>IWS 3</w:t>
            </w:r>
            <w:r>
              <w:rPr>
                <w:rFonts w:eastAsia="Times New Roman" w:cs="Times New Roman"/>
                <w:kern w:val="0"/>
                <w:sz w:val="20"/>
                <w:szCs w:val="20"/>
                <w:lang w:val="en-US" w:eastAsia="en-US" w:bidi="ar-SA"/>
              </w:rPr>
              <w:t xml:space="preserve"> </w:t>
            </w:r>
          </w:p>
        </w:tc>
        <w:tc>
          <w:tcPr>
            <w:tcW w:w="928" w:type="dxa"/>
            <w:tcBorders/>
          </w:tcPr>
          <w:p>
            <w:pPr>
              <w:pStyle w:val="Normal"/>
              <w:widowControl w:val="false"/>
              <w:tabs>
                <w:tab w:val="clear" w:pos="720"/>
                <w:tab w:val="left" w:pos="1276" w:leader="none"/>
              </w:tabs>
              <w:suppressAutoHyphens w:val="true"/>
              <w:spacing w:before="0" w:after="0"/>
              <w:jc w:val="center"/>
              <w:rPr>
                <w:b/>
                <w:b/>
                <w:sz w:val="20"/>
                <w:szCs w:val="20"/>
                <w:lang w:val="en-US"/>
              </w:rPr>
            </w:pPr>
            <w:r>
              <w:rPr>
                <w:b/>
                <w:sz w:val="20"/>
                <w:szCs w:val="20"/>
                <w:lang w:val="en-US"/>
              </w:rPr>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sz w:val="20"/>
                <w:szCs w:val="20"/>
                <w:lang w:val="en-US"/>
              </w:rPr>
            </w:r>
          </w:p>
        </w:tc>
      </w:tr>
      <w:tr>
        <w:trPr/>
        <w:tc>
          <w:tcPr>
            <w:tcW w:w="9782" w:type="dxa"/>
            <w:gridSpan w:val="3"/>
            <w:tcBorders/>
          </w:tcPr>
          <w:p>
            <w:pPr>
              <w:pStyle w:val="Normal"/>
              <w:widowControl w:val="false"/>
              <w:tabs>
                <w:tab w:val="clear" w:pos="720"/>
                <w:tab w:val="left" w:pos="1276" w:leader="none"/>
              </w:tabs>
              <w:suppressAutoHyphens w:val="true"/>
              <w:spacing w:before="0" w:after="0"/>
              <w:jc w:val="center"/>
              <w:rPr>
                <w:b/>
                <w:b/>
                <w:sz w:val="20"/>
                <w:szCs w:val="20"/>
                <w:lang w:val="en-US"/>
              </w:rPr>
            </w:pPr>
            <w:r>
              <w:rPr>
                <w:rFonts w:eastAsia="Times New Roman" w:cs="Times New Roman"/>
                <w:b/>
                <w:kern w:val="0"/>
                <w:sz w:val="20"/>
                <w:szCs w:val="20"/>
                <w:lang w:val="en-US" w:eastAsia="en-US" w:bidi="ar-SA"/>
              </w:rPr>
              <w:t>Midterm control 1</w:t>
            </w:r>
          </w:p>
        </w:tc>
        <w:tc>
          <w:tcPr>
            <w:tcW w:w="726" w:type="dxa"/>
            <w:tcBorders/>
          </w:tcPr>
          <w:p>
            <w:pPr>
              <w:pStyle w:val="Normal"/>
              <w:widowControl w:val="false"/>
              <w:tabs>
                <w:tab w:val="clear" w:pos="720"/>
                <w:tab w:val="left" w:pos="1276" w:leader="none"/>
              </w:tabs>
              <w:suppressAutoHyphens w:val="true"/>
              <w:spacing w:before="0" w:after="0"/>
              <w:jc w:val="center"/>
              <w:rPr>
                <w:b/>
                <w:b/>
                <w:sz w:val="20"/>
                <w:szCs w:val="20"/>
                <w:lang w:val="en-US"/>
              </w:rPr>
            </w:pPr>
            <w:r>
              <w:rPr>
                <w:rFonts w:eastAsia="Times New Roman" w:cs="Times New Roman"/>
                <w:b/>
                <w:kern w:val="0"/>
                <w:sz w:val="20"/>
                <w:szCs w:val="20"/>
                <w:lang w:val="en-US" w:eastAsia="en-US" w:bidi="ar-SA"/>
              </w:rPr>
              <w:t>100</w:t>
            </w:r>
          </w:p>
        </w:tc>
      </w:tr>
      <w:tr>
        <w:trPr/>
        <w:tc>
          <w:tcPr>
            <w:tcW w:w="869" w:type="dxa"/>
            <w:vMerge w:val="restart"/>
            <w:tcBorders/>
          </w:tcPr>
          <w:p>
            <w:pPr>
              <w:pStyle w:val="Normal"/>
              <w:widowControl w:val="false"/>
              <w:tabs>
                <w:tab w:val="clear" w:pos="720"/>
                <w:tab w:val="left" w:pos="1276" w:leader="none"/>
              </w:tabs>
              <w:suppressAutoHyphens w:val="true"/>
              <w:spacing w:before="0" w:after="0"/>
              <w:jc w:val="center"/>
              <w:rPr>
                <w:b/>
                <w:b/>
                <w:bCs/>
                <w:sz w:val="20"/>
                <w:szCs w:val="20"/>
              </w:rPr>
            </w:pPr>
            <w:r>
              <w:rPr>
                <w:rFonts w:eastAsia="Times New Roman" w:cs="Times New Roman"/>
                <w:b/>
                <w:bCs/>
                <w:kern w:val="0"/>
                <w:sz w:val="20"/>
                <w:szCs w:val="20"/>
                <w:lang w:val="ru-RU" w:eastAsia="en-US" w:bidi="ar-SA"/>
              </w:rPr>
              <w:t>9</w:t>
            </w:r>
          </w:p>
        </w:tc>
        <w:tc>
          <w:tcPr>
            <w:tcW w:w="7985" w:type="dxa"/>
            <w:tcBorders/>
          </w:tcPr>
          <w:p>
            <w:pPr>
              <w:pStyle w:val="Normal"/>
              <w:widowControl w:val="false"/>
              <w:suppressAutoHyphens w:val="true"/>
              <w:spacing w:before="0" w:after="0"/>
              <w:jc w:val="both"/>
              <w:rPr>
                <w:b/>
                <w:b/>
                <w:bCs/>
                <w:sz w:val="20"/>
                <w:szCs w:val="20"/>
                <w:lang w:val="en-US"/>
              </w:rPr>
            </w:pPr>
            <w:r>
              <w:rPr>
                <w:rFonts w:eastAsia="Times New Roman" w:cs="Times New Roman"/>
                <w:b/>
                <w:bCs/>
                <w:kern w:val="0"/>
                <w:sz w:val="20"/>
                <w:szCs w:val="20"/>
                <w:lang w:val="en-US" w:eastAsia="ar-SA" w:bidi="ar-SA"/>
              </w:rPr>
              <w:t>L 9</w:t>
            </w:r>
            <w:r>
              <w:rPr>
                <w:rFonts w:eastAsia="Times New Roman" w:cs="Times New Roman"/>
                <w:b/>
                <w:bCs/>
                <w:kern w:val="0"/>
                <w:sz w:val="20"/>
                <w:szCs w:val="20"/>
                <w:lang w:val="kk-KZ" w:eastAsia="ar-SA" w:bidi="ar-SA"/>
              </w:rPr>
              <w:t>.</w:t>
            </w:r>
            <w:r>
              <w:rPr>
                <w:rFonts w:eastAsia="Times New Roman" w:cs="Times New Roman"/>
                <w:kern w:val="0"/>
                <w:sz w:val="20"/>
                <w:szCs w:val="20"/>
                <w:lang w:val="en-US" w:eastAsia="en-US" w:bidi="ar-SA"/>
              </w:rPr>
              <w:t xml:space="preserve">  </w:t>
            </w:r>
            <w:r>
              <w:rPr>
                <w:rFonts w:eastAsia="Times New Roman" w:cs="Times New Roman"/>
                <w:b w:val="false"/>
                <w:bCs w:val="false"/>
                <w:kern w:val="0"/>
                <w:sz w:val="20"/>
                <w:szCs w:val="20"/>
                <w:lang w:val="en-US" w:eastAsia="en-US" w:bidi="ar-SA"/>
              </w:rPr>
              <w:t xml:space="preserve">Cell Lysis </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rFonts w:eastAsia="Times New Roman" w:cs="Times New Roman"/>
                <w:kern w:val="0"/>
                <w:sz w:val="20"/>
                <w:szCs w:val="20"/>
                <w:lang w:val="ru-RU" w:eastAsia="en-US" w:bidi="ar-SA"/>
              </w:rPr>
              <w:t>1</w:t>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rPr>
            </w:pPr>
            <w:r>
              <w:rPr>
                <w:sz w:val="20"/>
                <w:szCs w:val="20"/>
              </w:rPr>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rPr>
            </w:pPr>
            <w:r>
              <w:rPr>
                <w:b/>
                <w:bCs/>
                <w:sz w:val="20"/>
                <w:szCs w:val="20"/>
              </w:rPr>
            </w:r>
          </w:p>
        </w:tc>
        <w:tc>
          <w:tcPr>
            <w:tcW w:w="7985" w:type="dxa"/>
            <w:tcBorders/>
          </w:tcPr>
          <w:p>
            <w:pPr>
              <w:pStyle w:val="Normal"/>
              <w:widowControl w:val="false"/>
              <w:suppressAutoHyphens w:val="true"/>
              <w:spacing w:before="0" w:after="0"/>
              <w:jc w:val="both"/>
              <w:rPr>
                <w:b/>
                <w:b/>
                <w:bCs/>
                <w:sz w:val="20"/>
                <w:szCs w:val="20"/>
                <w:lang w:val="en-US"/>
              </w:rPr>
            </w:pPr>
            <w:r>
              <w:rPr>
                <w:rFonts w:eastAsia="Times New Roman" w:cs="Times New Roman"/>
                <w:b/>
                <w:kern w:val="0"/>
                <w:sz w:val="20"/>
                <w:szCs w:val="20"/>
                <w:lang w:val="en-US" w:eastAsia="en-US" w:bidi="ar-SA"/>
              </w:rPr>
              <w:t>P 9.</w:t>
            </w:r>
            <w:r>
              <w:rPr>
                <w:rFonts w:eastAsia="Times New Roman" w:cs="Times New Roman"/>
                <w:bCs/>
                <w:kern w:val="0"/>
                <w:sz w:val="20"/>
                <w:szCs w:val="20"/>
                <w:lang w:val="en-US" w:eastAsia="en-US" w:bidi="ar-SA"/>
              </w:rPr>
              <w:t xml:space="preserve"> </w:t>
            </w:r>
            <w:r>
              <w:rPr>
                <w:rFonts w:eastAsia="Times New Roman" w:cs="Times New Roman"/>
                <w:b w:val="false"/>
                <w:bCs w:val="false"/>
                <w:color w:val="000000"/>
                <w:kern w:val="0"/>
                <w:sz w:val="20"/>
                <w:szCs w:val="20"/>
                <w:lang w:val="en-US" w:eastAsia="en-US" w:bidi="ar-SA"/>
              </w:rPr>
              <w:t xml:space="preserve">Mode of Operation of Fermentation Processes, Media for Industrial Fermentations, Components of a Fermenter, Types of Fermenters </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rFonts w:eastAsia="Times New Roman" w:cs="Times New Roman"/>
                <w:kern w:val="0"/>
                <w:sz w:val="20"/>
                <w:szCs w:val="20"/>
                <w:lang w:val="en-US" w:eastAsia="en-US" w:bidi="ar-SA"/>
              </w:rPr>
              <w:t>2</w:t>
            </w:r>
          </w:p>
        </w:tc>
        <w:tc>
          <w:tcPr>
            <w:tcW w:w="726" w:type="dxa"/>
            <w:tcBorders/>
          </w:tcPr>
          <w:p>
            <w:pPr>
              <w:pStyle w:val="Normal"/>
              <w:widowControl w:val="false"/>
              <w:tabs>
                <w:tab w:val="clear" w:pos="720"/>
                <w:tab w:val="left" w:pos="1276" w:leader="none"/>
              </w:tabs>
              <w:suppressAutoHyphens w:val="true"/>
              <w:spacing w:before="0" w:after="0"/>
              <w:jc w:val="center"/>
              <w:rPr>
                <w:lang w:val="en-US"/>
              </w:rPr>
            </w:pPr>
            <w:r>
              <w:rPr>
                <w:lang w:val="en-US"/>
              </w:rPr>
              <w:t>8</w:t>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lang w:val="en-US"/>
              </w:rPr>
            </w:pPr>
            <w:r>
              <w:rPr>
                <w:b/>
                <w:bCs/>
                <w:sz w:val="20"/>
                <w:szCs w:val="20"/>
                <w:lang w:val="en-US"/>
              </w:rPr>
            </w:r>
          </w:p>
        </w:tc>
        <w:tc>
          <w:tcPr>
            <w:tcW w:w="7985" w:type="dxa"/>
            <w:tcBorders/>
          </w:tcPr>
          <w:p>
            <w:pPr>
              <w:pStyle w:val="Normal"/>
              <w:widowControl w:val="false"/>
              <w:tabs>
                <w:tab w:val="clear" w:pos="720"/>
                <w:tab w:val="left" w:pos="1276" w:leader="none"/>
              </w:tabs>
              <w:suppressAutoHyphens w:val="true"/>
              <w:spacing w:before="0" w:after="0"/>
              <w:jc w:val="both"/>
              <w:rPr>
                <w:bCs/>
                <w:sz w:val="20"/>
                <w:szCs w:val="20"/>
                <w:lang w:val="en-US"/>
              </w:rPr>
            </w:pPr>
            <w:r>
              <w:rPr>
                <w:rFonts w:eastAsia="Times New Roman" w:cs="Times New Roman"/>
                <w:b/>
                <w:kern w:val="0"/>
                <w:sz w:val="20"/>
                <w:szCs w:val="20"/>
                <w:lang w:val="en-US" w:eastAsia="en-US" w:bidi="ar-SA"/>
              </w:rPr>
              <w:t>IWS 3.</w:t>
            </w:r>
            <w:r>
              <w:rPr>
                <w:rFonts w:eastAsia="Times New Roman" w:cs="Times New Roman"/>
                <w:bCs/>
                <w:kern w:val="0"/>
                <w:sz w:val="20"/>
                <w:szCs w:val="20"/>
                <w:lang w:val="en-US" w:eastAsia="en-US" w:bidi="ar-SA"/>
              </w:rPr>
              <w:t xml:space="preserve"> </w:t>
            </w:r>
            <w:r>
              <w:rPr>
                <w:rFonts w:eastAsia="Times New Roman" w:cs="Times New Roman"/>
                <w:kern w:val="0"/>
                <w:sz w:val="20"/>
                <w:szCs w:val="20"/>
                <w:lang w:val="en-US" w:eastAsia="en-US" w:bidi="ar-SA"/>
              </w:rPr>
              <w:t>News and views. Report.</w:t>
            </w:r>
          </w:p>
        </w:tc>
        <w:tc>
          <w:tcPr>
            <w:tcW w:w="928" w:type="dxa"/>
            <w:tcBorders/>
          </w:tcPr>
          <w:p>
            <w:pPr>
              <w:pStyle w:val="Normal"/>
              <w:widowControl w:val="false"/>
              <w:tabs>
                <w:tab w:val="clear" w:pos="720"/>
                <w:tab w:val="left" w:pos="1276" w:leader="none"/>
              </w:tabs>
              <w:suppressAutoHyphens w:val="true"/>
              <w:spacing w:before="0" w:after="0"/>
              <w:jc w:val="center"/>
              <w:rPr>
                <w:b/>
                <w:b/>
                <w:sz w:val="20"/>
                <w:szCs w:val="20"/>
                <w:lang w:val="en-US"/>
              </w:rPr>
            </w:pPr>
            <w:r>
              <w:rPr>
                <w:b/>
                <w:sz w:val="20"/>
                <w:szCs w:val="20"/>
                <w:lang w:val="en-US"/>
              </w:rPr>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rFonts w:eastAsia="Times New Roman" w:cs="Times New Roman"/>
                <w:kern w:val="0"/>
                <w:sz w:val="20"/>
                <w:szCs w:val="20"/>
                <w:lang w:val="en-US" w:eastAsia="en-US" w:bidi="ar-SA"/>
              </w:rPr>
              <w:t>22</w:t>
            </w:r>
          </w:p>
        </w:tc>
      </w:tr>
      <w:tr>
        <w:trPr/>
        <w:tc>
          <w:tcPr>
            <w:tcW w:w="869" w:type="dxa"/>
            <w:vMerge w:val="restart"/>
            <w:tcBorders/>
          </w:tcPr>
          <w:p>
            <w:pPr>
              <w:pStyle w:val="Normal"/>
              <w:widowControl w:val="false"/>
              <w:tabs>
                <w:tab w:val="clear" w:pos="720"/>
                <w:tab w:val="left" w:pos="1276" w:leader="none"/>
              </w:tabs>
              <w:suppressAutoHyphens w:val="true"/>
              <w:spacing w:before="0" w:after="0"/>
              <w:jc w:val="center"/>
              <w:rPr>
                <w:b/>
                <w:b/>
                <w:bCs/>
                <w:sz w:val="20"/>
                <w:szCs w:val="20"/>
              </w:rPr>
            </w:pPr>
            <w:r>
              <w:rPr>
                <w:rFonts w:eastAsia="Times New Roman" w:cs="Times New Roman"/>
                <w:b/>
                <w:bCs/>
                <w:kern w:val="0"/>
                <w:sz w:val="20"/>
                <w:szCs w:val="20"/>
                <w:lang w:val="ru-RU" w:eastAsia="en-US" w:bidi="ar-SA"/>
              </w:rPr>
              <w:t>10</w:t>
            </w:r>
          </w:p>
        </w:tc>
        <w:tc>
          <w:tcPr>
            <w:tcW w:w="7985" w:type="dxa"/>
            <w:tcBorders/>
          </w:tcPr>
          <w:p>
            <w:pPr>
              <w:pStyle w:val="Normal"/>
              <w:widowControl w:val="false"/>
              <w:tabs>
                <w:tab w:val="clear" w:pos="720"/>
                <w:tab w:val="left" w:pos="1276" w:leader="none"/>
              </w:tabs>
              <w:suppressAutoHyphens w:val="true"/>
              <w:spacing w:before="0" w:after="0"/>
              <w:jc w:val="both"/>
              <w:rPr>
                <w:b/>
                <w:b/>
                <w:sz w:val="20"/>
                <w:szCs w:val="20"/>
                <w:lang w:val="en-US"/>
              </w:rPr>
            </w:pPr>
            <w:r>
              <w:rPr>
                <w:rFonts w:eastAsia="Times New Roman" w:cs="Times New Roman"/>
                <w:b/>
                <w:kern w:val="0"/>
                <w:sz w:val="20"/>
                <w:szCs w:val="20"/>
                <w:lang w:val="en-US" w:eastAsia="en-US" w:bidi="ar-SA"/>
              </w:rPr>
              <w:t>L</w:t>
            </w:r>
            <w:r>
              <w:rPr>
                <w:rFonts w:eastAsia="Times New Roman" w:cs="Times New Roman"/>
                <w:b/>
                <w:kern w:val="0"/>
                <w:sz w:val="20"/>
                <w:szCs w:val="20"/>
                <w:lang w:val="kk-KZ" w:eastAsia="en-US" w:bidi="ar-SA"/>
              </w:rPr>
              <w:t xml:space="preserve"> </w:t>
            </w:r>
            <w:r>
              <w:rPr>
                <w:rFonts w:eastAsia="Times New Roman" w:cs="Times New Roman"/>
                <w:b/>
                <w:kern w:val="0"/>
                <w:sz w:val="20"/>
                <w:szCs w:val="20"/>
                <w:lang w:val="en-US" w:eastAsia="en-US" w:bidi="ar-SA"/>
              </w:rPr>
              <w:t xml:space="preserve">10. </w:t>
            </w:r>
            <w:r>
              <w:rPr>
                <w:rFonts w:eastAsia="Times New Roman" w:cs="Times New Roman"/>
                <w:b w:val="false"/>
                <w:bCs w:val="false"/>
                <w:kern w:val="0"/>
                <w:sz w:val="20"/>
                <w:szCs w:val="20"/>
                <w:lang w:val="en-US" w:eastAsia="en-US" w:bidi="ar-SA"/>
              </w:rPr>
              <w:t xml:space="preserve">Fractionation </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rFonts w:eastAsia="Times New Roman" w:cs="Times New Roman"/>
                <w:kern w:val="0"/>
                <w:sz w:val="20"/>
                <w:szCs w:val="20"/>
                <w:lang w:val="ru-RU" w:eastAsia="en-US" w:bidi="ar-SA"/>
              </w:rPr>
              <w:t>1</w:t>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rPr>
            </w:pPr>
            <w:r>
              <w:rPr>
                <w:sz w:val="20"/>
                <w:szCs w:val="20"/>
              </w:rPr>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rPr>
            </w:pPr>
            <w:r>
              <w:rPr>
                <w:b/>
                <w:bCs/>
                <w:sz w:val="20"/>
                <w:szCs w:val="20"/>
              </w:rPr>
            </w:r>
          </w:p>
        </w:tc>
        <w:tc>
          <w:tcPr>
            <w:tcW w:w="7985" w:type="dxa"/>
            <w:tcBorders/>
          </w:tcPr>
          <w:p>
            <w:pPr>
              <w:pStyle w:val="Normal"/>
              <w:widowControl w:val="false"/>
              <w:tabs>
                <w:tab w:val="clear" w:pos="720"/>
                <w:tab w:val="left" w:pos="1276" w:leader="none"/>
              </w:tabs>
              <w:suppressAutoHyphens w:val="true"/>
              <w:spacing w:before="0" w:after="0"/>
              <w:jc w:val="both"/>
              <w:rPr>
                <w:sz w:val="20"/>
                <w:szCs w:val="20"/>
                <w:lang w:val="en-US"/>
              </w:rPr>
            </w:pPr>
            <w:r>
              <w:rPr>
                <w:rFonts w:eastAsia="Times New Roman" w:cs="Times New Roman"/>
                <w:b/>
                <w:bCs/>
                <w:kern w:val="0"/>
                <w:sz w:val="20"/>
                <w:szCs w:val="20"/>
                <w:lang w:val="en-US" w:eastAsia="en-US" w:bidi="ar-SA"/>
              </w:rPr>
              <w:t>P 10.</w:t>
            </w:r>
            <w:r>
              <w:rPr>
                <w:rFonts w:eastAsia="Times New Roman" w:cs="Times New Roman"/>
                <w:kern w:val="0"/>
                <w:sz w:val="20"/>
                <w:szCs w:val="20"/>
                <w:lang w:val="en-US" w:eastAsia="en-US" w:bidi="ar-SA"/>
              </w:rPr>
              <w:t xml:space="preserve"> </w:t>
            </w:r>
            <w:r>
              <w:rPr>
                <w:rFonts w:eastAsia="Times New Roman" w:cs="Times New Roman"/>
                <w:bCs/>
                <w:color w:val="000000"/>
                <w:kern w:val="0"/>
                <w:sz w:val="20"/>
                <w:szCs w:val="20"/>
                <w:lang w:val="en-US" w:eastAsia="en-US" w:bidi="ar-SA"/>
              </w:rPr>
              <w:t xml:space="preserve">Cell Types, Selection of Particular Cell Types, Duration of Primary Cell Survival, Normal Cells, Anchorage Dependence, Cellular Differentiation, Transformed Cells, Cell Culture Collections, Cell Storage </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rFonts w:eastAsia="Times New Roman" w:cs="Times New Roman"/>
                <w:kern w:val="0"/>
                <w:sz w:val="20"/>
                <w:szCs w:val="20"/>
                <w:lang w:val="en-US" w:eastAsia="en-US" w:bidi="ar-SA"/>
              </w:rPr>
              <w:t>2</w:t>
            </w:r>
          </w:p>
        </w:tc>
        <w:tc>
          <w:tcPr>
            <w:tcW w:w="726" w:type="dxa"/>
            <w:tcBorders/>
          </w:tcPr>
          <w:p>
            <w:pPr>
              <w:pStyle w:val="Normal"/>
              <w:widowControl w:val="false"/>
              <w:tabs>
                <w:tab w:val="clear" w:pos="720"/>
                <w:tab w:val="left" w:pos="1276" w:leader="none"/>
              </w:tabs>
              <w:suppressAutoHyphens w:val="true"/>
              <w:spacing w:before="0" w:after="0"/>
              <w:jc w:val="center"/>
              <w:rPr>
                <w:lang w:val="en-US"/>
              </w:rPr>
            </w:pPr>
            <w:r>
              <w:rPr>
                <w:lang w:val="en-US"/>
              </w:rPr>
              <w:t>8</w:t>
            </w:r>
          </w:p>
        </w:tc>
      </w:tr>
      <w:tr>
        <w:trPr/>
        <w:tc>
          <w:tcPr>
            <w:tcW w:w="869" w:type="dxa"/>
            <w:vMerge w:val="restart"/>
            <w:tcBorders/>
          </w:tcPr>
          <w:p>
            <w:pPr>
              <w:pStyle w:val="Normal"/>
              <w:widowControl w:val="false"/>
              <w:tabs>
                <w:tab w:val="clear" w:pos="720"/>
                <w:tab w:val="left" w:pos="1276" w:leader="none"/>
              </w:tabs>
              <w:suppressAutoHyphens w:val="true"/>
              <w:spacing w:before="0" w:after="0"/>
              <w:jc w:val="center"/>
              <w:rPr>
                <w:b/>
                <w:b/>
                <w:bCs/>
                <w:sz w:val="20"/>
                <w:szCs w:val="20"/>
              </w:rPr>
            </w:pPr>
            <w:r>
              <w:rPr>
                <w:rFonts w:eastAsia="Times New Roman" w:cs="Times New Roman"/>
                <w:b/>
                <w:bCs/>
                <w:kern w:val="0"/>
                <w:sz w:val="20"/>
                <w:szCs w:val="20"/>
                <w:lang w:val="ru-RU" w:eastAsia="en-US" w:bidi="ar-SA"/>
              </w:rPr>
              <w:t>11</w:t>
            </w:r>
          </w:p>
        </w:tc>
        <w:tc>
          <w:tcPr>
            <w:tcW w:w="7985" w:type="dxa"/>
            <w:tcBorders/>
          </w:tcPr>
          <w:p>
            <w:pPr>
              <w:pStyle w:val="Normal"/>
              <w:widowControl w:val="false"/>
              <w:suppressAutoHyphens w:val="true"/>
              <w:snapToGrid w:val="false"/>
              <w:spacing w:before="0" w:after="0"/>
              <w:jc w:val="both"/>
              <w:rPr>
                <w:b/>
                <w:b/>
                <w:bCs/>
                <w:sz w:val="20"/>
                <w:szCs w:val="20"/>
                <w:lang w:val="en-US"/>
              </w:rPr>
            </w:pPr>
            <w:r>
              <w:rPr>
                <w:rFonts w:eastAsia="Times New Roman" w:cs="Times New Roman"/>
                <w:b/>
                <w:bCs/>
                <w:kern w:val="0"/>
                <w:sz w:val="20"/>
                <w:szCs w:val="20"/>
                <w:lang w:val="en-US" w:eastAsia="en-US" w:bidi="ar-SA"/>
              </w:rPr>
              <w:t>L 11</w:t>
            </w:r>
            <w:r>
              <w:rPr>
                <w:rFonts w:eastAsia="Times New Roman" w:cs="Times New Roman"/>
                <w:kern w:val="0"/>
                <w:sz w:val="20"/>
                <w:szCs w:val="20"/>
                <w:lang w:val="en-US" w:eastAsia="en-US" w:bidi="ar-SA"/>
              </w:rPr>
              <w:t xml:space="preserve"> </w:t>
            </w:r>
            <w:r>
              <w:rPr>
                <w:rFonts w:eastAsia="Times New Roman" w:cs="Times New Roman"/>
                <w:b w:val="false"/>
                <w:bCs w:val="false"/>
                <w:kern w:val="0"/>
                <w:sz w:val="20"/>
                <w:szCs w:val="20"/>
                <w:lang w:val="en-US" w:eastAsia="en-US" w:bidi="ar-SA"/>
              </w:rPr>
              <w:t xml:space="preserve">Centrifugation </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rFonts w:eastAsia="Times New Roman" w:cs="Times New Roman"/>
                <w:kern w:val="0"/>
                <w:sz w:val="20"/>
                <w:szCs w:val="20"/>
                <w:lang w:val="ru-RU" w:eastAsia="en-US" w:bidi="ar-SA"/>
              </w:rPr>
              <w:t>1</w:t>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rPr>
            </w:pPr>
            <w:r>
              <w:rPr>
                <w:sz w:val="20"/>
                <w:szCs w:val="20"/>
              </w:rPr>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rPr>
            </w:pPr>
            <w:r>
              <w:rPr>
                <w:b/>
                <w:bCs/>
                <w:sz w:val="20"/>
                <w:szCs w:val="20"/>
              </w:rPr>
            </w:r>
          </w:p>
        </w:tc>
        <w:tc>
          <w:tcPr>
            <w:tcW w:w="7985" w:type="dxa"/>
            <w:tcBorders/>
          </w:tcPr>
          <w:p>
            <w:pPr>
              <w:pStyle w:val="Normal"/>
              <w:widowControl w:val="false"/>
              <w:suppressAutoHyphens w:val="true"/>
              <w:spacing w:before="0" w:after="0"/>
              <w:jc w:val="both"/>
              <w:rPr>
                <w:b/>
                <w:b/>
                <w:bCs/>
                <w:sz w:val="20"/>
                <w:szCs w:val="20"/>
                <w:lang w:val="en-US"/>
              </w:rPr>
            </w:pPr>
            <w:r>
              <w:rPr>
                <w:rFonts w:eastAsia="Times New Roman" w:cs="Times New Roman"/>
                <w:b/>
                <w:kern w:val="0"/>
                <w:sz w:val="20"/>
                <w:szCs w:val="20"/>
                <w:lang w:val="en-US" w:eastAsia="en-US" w:bidi="ar-SA"/>
              </w:rPr>
              <w:t>P 11.</w:t>
            </w:r>
            <w:r>
              <w:rPr>
                <w:rFonts w:eastAsia="Times New Roman" w:cs="Times New Roman"/>
                <w:color w:val="374151"/>
                <w:kern w:val="0"/>
                <w:sz w:val="20"/>
                <w:szCs w:val="20"/>
                <w:lang w:val="en-US" w:eastAsia="en-US" w:bidi="ar-SA"/>
              </w:rPr>
              <w:t xml:space="preserve"> </w:t>
            </w:r>
            <w:r>
              <w:rPr>
                <w:rFonts w:eastAsia="Times New Roman" w:cs="Times New Roman"/>
                <w:b w:val="false"/>
                <w:bCs w:val="false"/>
                <w:color w:val="374151"/>
                <w:kern w:val="0"/>
                <w:sz w:val="20"/>
                <w:szCs w:val="20"/>
                <w:lang w:val="en-US" w:eastAsia="en-US" w:bidi="ar-SA"/>
              </w:rPr>
              <w:t xml:space="preserve">Methods of Cell Lysis, Mechanical Methods, Nonmechanical Methods </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rFonts w:eastAsia="Times New Roman" w:cs="Times New Roman"/>
                <w:kern w:val="0"/>
                <w:sz w:val="20"/>
                <w:szCs w:val="20"/>
                <w:lang w:val="en-US" w:eastAsia="en-US" w:bidi="ar-SA"/>
              </w:rPr>
              <w:t>2</w:t>
            </w:r>
          </w:p>
        </w:tc>
        <w:tc>
          <w:tcPr>
            <w:tcW w:w="726" w:type="dxa"/>
            <w:tcBorders/>
          </w:tcPr>
          <w:p>
            <w:pPr>
              <w:pStyle w:val="Normal"/>
              <w:widowControl w:val="false"/>
              <w:tabs>
                <w:tab w:val="clear" w:pos="720"/>
                <w:tab w:val="left" w:pos="1276" w:leader="none"/>
              </w:tabs>
              <w:suppressAutoHyphens w:val="true"/>
              <w:spacing w:before="0" w:after="0"/>
              <w:jc w:val="center"/>
              <w:rPr>
                <w:lang w:val="en-US"/>
              </w:rPr>
            </w:pPr>
            <w:r>
              <w:rPr>
                <w:lang w:val="en-US"/>
              </w:rPr>
              <w:t>8</w:t>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rPr>
            </w:pPr>
            <w:r>
              <w:rPr>
                <w:b/>
                <w:bCs/>
                <w:sz w:val="20"/>
                <w:szCs w:val="20"/>
              </w:rPr>
            </w:r>
          </w:p>
        </w:tc>
        <w:tc>
          <w:tcPr>
            <w:tcW w:w="7985" w:type="dxa"/>
            <w:tcBorders/>
          </w:tcPr>
          <w:p>
            <w:pPr>
              <w:pStyle w:val="Normal"/>
              <w:widowControl w:val="false"/>
              <w:suppressAutoHyphens w:val="true"/>
              <w:spacing w:before="0" w:after="0"/>
              <w:jc w:val="left"/>
              <w:rPr>
                <w:b/>
                <w:b/>
                <w:sz w:val="20"/>
                <w:szCs w:val="20"/>
                <w:lang w:val="en-US"/>
              </w:rPr>
            </w:pPr>
            <w:r>
              <w:rPr>
                <w:rFonts w:eastAsia="Times New Roman" w:cs="Times New Roman"/>
                <w:b/>
                <w:kern w:val="0"/>
                <w:sz w:val="20"/>
                <w:szCs w:val="20"/>
                <w:lang w:val="en-US" w:eastAsia="en-US" w:bidi="ar-SA"/>
              </w:rPr>
              <w:t xml:space="preserve">IWST 5. </w:t>
            </w:r>
            <w:r>
              <w:rPr>
                <w:rFonts w:eastAsia="Times New Roman" w:cs="Times New Roman"/>
                <w:kern w:val="0"/>
                <w:sz w:val="20"/>
                <w:szCs w:val="20"/>
                <w:lang w:val="en-US" w:eastAsia="en-US" w:bidi="ar-SA"/>
              </w:rPr>
              <w:t xml:space="preserve">Consultation on the implementation </w:t>
            </w:r>
            <w:r>
              <w:rPr>
                <w:rFonts w:eastAsia="Times New Roman" w:cs="Times New Roman"/>
                <w:bCs/>
                <w:kern w:val="0"/>
                <w:sz w:val="20"/>
                <w:szCs w:val="20"/>
                <w:lang w:val="en-US" w:eastAsia="en-US" w:bidi="ar-SA"/>
              </w:rPr>
              <w:t xml:space="preserve">of </w:t>
            </w:r>
            <w:r>
              <w:rPr>
                <w:rFonts w:eastAsia="Times New Roman" w:cs="Times New Roman"/>
                <w:b/>
                <w:kern w:val="0"/>
                <w:sz w:val="20"/>
                <w:szCs w:val="20"/>
                <w:lang w:val="en-US" w:eastAsia="en-US" w:bidi="ar-SA"/>
              </w:rPr>
              <w:t>IWS 4.</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sz w:val="20"/>
                <w:szCs w:val="20"/>
                <w:lang w:val="en-US"/>
              </w:rPr>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sz w:val="20"/>
                <w:szCs w:val="20"/>
                <w:lang w:val="en-US"/>
              </w:rPr>
            </w:r>
          </w:p>
        </w:tc>
      </w:tr>
      <w:tr>
        <w:trPr/>
        <w:tc>
          <w:tcPr>
            <w:tcW w:w="869" w:type="dxa"/>
            <w:vMerge w:val="restart"/>
            <w:tcBorders/>
          </w:tcPr>
          <w:p>
            <w:pPr>
              <w:pStyle w:val="Normal"/>
              <w:widowControl w:val="false"/>
              <w:tabs>
                <w:tab w:val="clear" w:pos="720"/>
                <w:tab w:val="left" w:pos="1276" w:leader="none"/>
              </w:tabs>
              <w:suppressAutoHyphens w:val="true"/>
              <w:spacing w:before="0" w:after="0"/>
              <w:jc w:val="center"/>
              <w:rPr>
                <w:b/>
                <w:b/>
                <w:bCs/>
                <w:sz w:val="20"/>
                <w:szCs w:val="20"/>
              </w:rPr>
            </w:pPr>
            <w:r>
              <w:rPr>
                <w:rFonts w:eastAsia="Times New Roman" w:cs="Times New Roman"/>
                <w:b/>
                <w:bCs/>
                <w:kern w:val="0"/>
                <w:sz w:val="20"/>
                <w:szCs w:val="20"/>
                <w:lang w:val="ru-RU" w:eastAsia="en-US" w:bidi="ar-SA"/>
              </w:rPr>
              <w:t>12</w:t>
            </w:r>
          </w:p>
        </w:tc>
        <w:tc>
          <w:tcPr>
            <w:tcW w:w="7985" w:type="dxa"/>
            <w:tcBorders/>
          </w:tcPr>
          <w:p>
            <w:pPr>
              <w:pStyle w:val="Normal"/>
              <w:widowControl w:val="false"/>
              <w:suppressAutoHyphens w:val="true"/>
              <w:snapToGrid w:val="false"/>
              <w:spacing w:before="0" w:after="0"/>
              <w:jc w:val="both"/>
              <w:rPr>
                <w:b/>
                <w:b/>
                <w:bCs/>
                <w:sz w:val="20"/>
                <w:szCs w:val="20"/>
                <w:lang w:val="en-US"/>
              </w:rPr>
            </w:pPr>
            <w:r>
              <w:rPr>
                <w:rFonts w:eastAsia="Times New Roman" w:cs="Times New Roman"/>
                <w:b/>
                <w:bCs/>
                <w:kern w:val="0"/>
                <w:sz w:val="20"/>
                <w:szCs w:val="20"/>
                <w:lang w:val="en-US" w:eastAsia="en-US" w:bidi="ar-SA"/>
              </w:rPr>
              <w:t>L 12</w:t>
            </w:r>
            <w:r>
              <w:rPr>
                <w:rFonts w:eastAsia="Times New Roman" w:cs="Times New Roman"/>
                <w:bCs/>
                <w:kern w:val="0"/>
                <w:sz w:val="20"/>
                <w:szCs w:val="20"/>
                <w:lang w:val="en-US" w:eastAsia="en-US" w:bidi="ar-SA"/>
              </w:rPr>
              <w:t xml:space="preserve"> </w:t>
            </w:r>
            <w:r>
              <w:rPr>
                <w:rFonts w:eastAsia="Times New Roman" w:cs="Times New Roman"/>
                <w:b w:val="false"/>
                <w:bCs w:val="false"/>
                <w:kern w:val="0"/>
                <w:sz w:val="20"/>
                <w:szCs w:val="20"/>
                <w:lang w:val="en-US" w:eastAsia="en-US" w:bidi="ar-SA"/>
              </w:rPr>
              <w:t xml:space="preserve">Homogenization </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rFonts w:eastAsia="Times New Roman" w:cs="Times New Roman"/>
                <w:kern w:val="0"/>
                <w:sz w:val="20"/>
                <w:szCs w:val="20"/>
                <w:lang w:val="ru-RU" w:eastAsia="en-US" w:bidi="ar-SA"/>
              </w:rPr>
              <w:t>1</w:t>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rPr>
            </w:pPr>
            <w:r>
              <w:rPr>
                <w:sz w:val="20"/>
                <w:szCs w:val="20"/>
              </w:rPr>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rPr>
            </w:pPr>
            <w:r>
              <w:rPr>
                <w:b/>
                <w:bCs/>
                <w:sz w:val="20"/>
                <w:szCs w:val="20"/>
              </w:rPr>
            </w:r>
          </w:p>
        </w:tc>
        <w:tc>
          <w:tcPr>
            <w:tcW w:w="7985" w:type="dxa"/>
            <w:tcBorders/>
          </w:tcPr>
          <w:p>
            <w:pPr>
              <w:pStyle w:val="Normal"/>
              <w:widowControl w:val="false"/>
              <w:suppressAutoHyphens w:val="true"/>
              <w:spacing w:before="0" w:after="0"/>
              <w:jc w:val="both"/>
              <w:rPr>
                <w:b/>
                <w:b/>
                <w:bCs/>
                <w:color w:val="000000" w:themeColor="text1"/>
                <w:sz w:val="20"/>
                <w:szCs w:val="20"/>
                <w:lang w:val="en-US"/>
              </w:rPr>
            </w:pPr>
            <w:r>
              <w:rPr>
                <w:rFonts w:eastAsia="Times New Roman" w:cs="Times New Roman"/>
                <w:b/>
                <w:kern w:val="0"/>
                <w:sz w:val="20"/>
                <w:szCs w:val="20"/>
                <w:lang w:val="en-US" w:eastAsia="en-US" w:bidi="ar-SA"/>
              </w:rPr>
              <w:t xml:space="preserve">P 12. </w:t>
            </w:r>
            <w:r>
              <w:rPr>
                <w:rFonts w:eastAsia="Times New Roman" w:cs="Times New Roman"/>
                <w:b w:val="false"/>
                <w:bCs w:val="false"/>
                <w:kern w:val="0"/>
                <w:sz w:val="20"/>
                <w:szCs w:val="20"/>
                <w:lang w:val="en-US" w:eastAsia="en-US" w:bidi="ar-SA"/>
              </w:rPr>
              <w:t xml:space="preserve"> </w:t>
            </w:r>
            <w:r>
              <w:rPr>
                <w:rFonts w:eastAsia="Times New Roman" w:cs="Times New Roman"/>
                <w:b w:val="false"/>
                <w:bCs w:val="false"/>
                <w:color w:val="000000" w:themeColor="text1"/>
                <w:kern w:val="0"/>
                <w:sz w:val="20"/>
                <w:szCs w:val="20"/>
                <w:lang w:val="en-US" w:eastAsia="en-US" w:bidi="ar-SA"/>
              </w:rPr>
              <w:t xml:space="preserve">Steps Involved in the Process of Cell Fractionation </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rFonts w:eastAsia="Times New Roman" w:cs="Times New Roman"/>
                <w:kern w:val="0"/>
                <w:sz w:val="20"/>
                <w:szCs w:val="20"/>
                <w:lang w:val="en-US" w:eastAsia="en-US" w:bidi="ar-SA"/>
              </w:rPr>
              <w:t>2</w:t>
            </w:r>
          </w:p>
        </w:tc>
        <w:tc>
          <w:tcPr>
            <w:tcW w:w="726" w:type="dxa"/>
            <w:tcBorders/>
          </w:tcPr>
          <w:p>
            <w:pPr>
              <w:pStyle w:val="Normal"/>
              <w:widowControl w:val="false"/>
              <w:tabs>
                <w:tab w:val="clear" w:pos="720"/>
                <w:tab w:val="left" w:pos="1276" w:leader="none"/>
              </w:tabs>
              <w:suppressAutoHyphens w:val="true"/>
              <w:spacing w:before="0" w:after="0"/>
              <w:jc w:val="center"/>
              <w:rPr>
                <w:lang w:val="en-US"/>
              </w:rPr>
            </w:pPr>
            <w:r>
              <w:rPr>
                <w:lang w:val="en-US"/>
              </w:rPr>
              <w:t>8</w:t>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rPr>
            </w:pPr>
            <w:r>
              <w:rPr>
                <w:b/>
                <w:bCs/>
                <w:sz w:val="20"/>
                <w:szCs w:val="20"/>
              </w:rPr>
            </w:r>
          </w:p>
        </w:tc>
        <w:tc>
          <w:tcPr>
            <w:tcW w:w="7985" w:type="dxa"/>
            <w:tcBorders/>
          </w:tcPr>
          <w:p>
            <w:pPr>
              <w:pStyle w:val="Normal"/>
              <w:widowControl w:val="false"/>
              <w:suppressAutoHyphens w:val="true"/>
              <w:spacing w:before="0" w:after="0"/>
              <w:jc w:val="both"/>
              <w:rPr>
                <w:b/>
                <w:b/>
                <w:sz w:val="20"/>
                <w:szCs w:val="20"/>
                <w:lang w:val="en-US"/>
              </w:rPr>
            </w:pPr>
            <w:r>
              <w:rPr>
                <w:rFonts w:eastAsia="Times New Roman" w:cs="Times New Roman"/>
                <w:b/>
                <w:kern w:val="0"/>
                <w:sz w:val="20"/>
                <w:szCs w:val="20"/>
                <w:lang w:val="en-US" w:eastAsia="en-US" w:bidi="ar-SA"/>
              </w:rPr>
              <w:t xml:space="preserve">IWS 4.  </w:t>
            </w:r>
            <w:r>
              <w:rPr>
                <w:rFonts w:eastAsia="Times New Roman" w:cs="Times New Roman"/>
                <w:b w:val="false"/>
                <w:bCs w:val="false"/>
                <w:color w:val="000000" w:themeColor="text1"/>
                <w:kern w:val="0"/>
                <w:sz w:val="20"/>
                <w:szCs w:val="20"/>
                <w:lang w:val="en-US" w:eastAsia="en-US" w:bidi="ar-SA"/>
              </w:rPr>
              <w:t>Centrifuges, Types of Rotors, differences and purpose of use (Crosswords, games or quizzes).</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sz w:val="20"/>
                <w:szCs w:val="20"/>
                <w:lang w:val="en-US"/>
              </w:rPr>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rFonts w:eastAsia="Times New Roman" w:cs="Times New Roman"/>
                <w:kern w:val="0"/>
                <w:sz w:val="20"/>
                <w:szCs w:val="20"/>
                <w:lang w:val="en-US" w:eastAsia="en-US" w:bidi="ar-SA"/>
              </w:rPr>
              <w:t>22</w:t>
            </w:r>
          </w:p>
        </w:tc>
      </w:tr>
      <w:tr>
        <w:trPr/>
        <w:tc>
          <w:tcPr>
            <w:tcW w:w="869" w:type="dxa"/>
            <w:vMerge w:val="restart"/>
            <w:tcBorders/>
          </w:tcPr>
          <w:p>
            <w:pPr>
              <w:pStyle w:val="Normal"/>
              <w:widowControl w:val="false"/>
              <w:tabs>
                <w:tab w:val="clear" w:pos="720"/>
                <w:tab w:val="left" w:pos="1276" w:leader="none"/>
              </w:tabs>
              <w:suppressAutoHyphens w:val="true"/>
              <w:spacing w:before="0" w:after="0"/>
              <w:jc w:val="center"/>
              <w:rPr>
                <w:b/>
                <w:b/>
                <w:bCs/>
                <w:sz w:val="20"/>
                <w:szCs w:val="20"/>
              </w:rPr>
            </w:pPr>
            <w:r>
              <w:rPr>
                <w:rFonts w:eastAsia="Times New Roman" w:cs="Times New Roman"/>
                <w:b/>
                <w:bCs/>
                <w:kern w:val="0"/>
                <w:sz w:val="20"/>
                <w:szCs w:val="20"/>
                <w:lang w:val="ru-RU" w:eastAsia="en-US" w:bidi="ar-SA"/>
              </w:rPr>
              <w:t>13</w:t>
            </w:r>
          </w:p>
        </w:tc>
        <w:tc>
          <w:tcPr>
            <w:tcW w:w="7985" w:type="dxa"/>
            <w:tcBorders/>
          </w:tcPr>
          <w:p>
            <w:pPr>
              <w:pStyle w:val="TableParagraph"/>
              <w:widowControl w:val="false"/>
              <w:suppressAutoHyphens w:val="true"/>
              <w:spacing w:lineRule="auto" w:line="240" w:before="0" w:after="0"/>
              <w:ind w:left="0" w:right="57" w:hanging="0"/>
              <w:jc w:val="both"/>
              <w:rPr>
                <w:b/>
                <w:b/>
                <w:bCs/>
                <w:sz w:val="20"/>
                <w:szCs w:val="20"/>
                <w:lang w:val="en-US"/>
              </w:rPr>
            </w:pPr>
            <w:r>
              <w:rPr>
                <w:rFonts w:eastAsia="Times New Roman" w:cs="Times New Roman"/>
                <w:b/>
                <w:bCs/>
                <w:kern w:val="0"/>
                <w:sz w:val="20"/>
                <w:szCs w:val="20"/>
                <w:lang w:val="en-US" w:eastAsia="en-US" w:bidi="ar-SA"/>
              </w:rPr>
              <w:t xml:space="preserve">L 13  </w:t>
            </w:r>
            <w:r>
              <w:rPr>
                <w:rFonts w:eastAsia="Times New Roman" w:cs="Times New Roman"/>
                <w:b w:val="false"/>
                <w:bCs w:val="false"/>
                <w:kern w:val="0"/>
                <w:sz w:val="20"/>
                <w:szCs w:val="20"/>
                <w:lang w:val="en-US" w:eastAsia="en-US" w:bidi="ar-SA"/>
              </w:rPr>
              <w:t xml:space="preserve">Refolding of Inclusion Bodies </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rFonts w:eastAsia="Times New Roman" w:cs="Times New Roman"/>
                <w:kern w:val="0"/>
                <w:sz w:val="20"/>
                <w:szCs w:val="20"/>
                <w:lang w:val="en-US" w:eastAsia="en-US" w:bidi="ar-SA"/>
              </w:rPr>
              <w:t>2</w:t>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rPr>
            </w:pPr>
            <w:r>
              <w:rPr>
                <w:sz w:val="20"/>
                <w:szCs w:val="20"/>
              </w:rPr>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rPr>
            </w:pPr>
            <w:r>
              <w:rPr>
                <w:b/>
                <w:bCs/>
                <w:sz w:val="20"/>
                <w:szCs w:val="20"/>
              </w:rPr>
            </w:r>
          </w:p>
        </w:tc>
        <w:tc>
          <w:tcPr>
            <w:tcW w:w="7985" w:type="dxa"/>
            <w:tcBorders/>
          </w:tcPr>
          <w:p>
            <w:pPr>
              <w:pStyle w:val="TableParagraph"/>
              <w:widowControl w:val="false"/>
              <w:suppressAutoHyphens w:val="true"/>
              <w:spacing w:lineRule="auto" w:line="240" w:before="0" w:after="0"/>
              <w:ind w:left="0" w:right="57" w:hanging="0"/>
              <w:jc w:val="both"/>
              <w:rPr>
                <w:b/>
                <w:b/>
                <w:bCs/>
                <w:color w:val="000000" w:themeColor="text1"/>
                <w:sz w:val="20"/>
                <w:szCs w:val="20"/>
                <w:lang w:val="en-US"/>
              </w:rPr>
            </w:pPr>
            <w:r>
              <w:rPr>
                <w:rFonts w:eastAsia="Times New Roman" w:cs="Times New Roman"/>
                <w:b/>
                <w:kern w:val="0"/>
                <w:sz w:val="20"/>
                <w:szCs w:val="20"/>
                <w:lang w:val="en-US" w:eastAsia="en-US" w:bidi="ar-SA"/>
              </w:rPr>
              <w:t xml:space="preserve">P 13. </w:t>
            </w:r>
            <w:r>
              <w:rPr>
                <w:rFonts w:eastAsia="Times New Roman" w:cs="Times New Roman"/>
                <w:b w:val="false"/>
                <w:bCs w:val="false"/>
                <w:color w:val="000000" w:themeColor="text1"/>
                <w:kern w:val="0"/>
                <w:sz w:val="20"/>
                <w:szCs w:val="20"/>
                <w:lang w:val="en-US" w:eastAsia="en-US" w:bidi="ar-SA"/>
              </w:rPr>
              <w:t xml:space="preserve">Centrifuges, Types of Rotors, Safety Aspects of Centrifugation </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rFonts w:eastAsia="Times New Roman" w:cs="Times New Roman"/>
                <w:kern w:val="0"/>
                <w:sz w:val="20"/>
                <w:szCs w:val="20"/>
                <w:lang w:val="ru-RU" w:eastAsia="en-US" w:bidi="ar-SA"/>
              </w:rPr>
              <w:t>1</w:t>
            </w:r>
          </w:p>
        </w:tc>
        <w:tc>
          <w:tcPr>
            <w:tcW w:w="726" w:type="dxa"/>
            <w:tcBorders/>
          </w:tcPr>
          <w:p>
            <w:pPr>
              <w:pStyle w:val="Normal"/>
              <w:widowControl w:val="false"/>
              <w:tabs>
                <w:tab w:val="clear" w:pos="720"/>
                <w:tab w:val="left" w:pos="1276" w:leader="none"/>
              </w:tabs>
              <w:suppressAutoHyphens w:val="true"/>
              <w:spacing w:before="0" w:after="0"/>
              <w:jc w:val="center"/>
              <w:rPr>
                <w:lang w:val="en-US"/>
              </w:rPr>
            </w:pPr>
            <w:r>
              <w:rPr>
                <w:lang w:val="en-US"/>
              </w:rPr>
              <w:t>8</w:t>
            </w:r>
          </w:p>
        </w:tc>
      </w:tr>
      <w:tr>
        <w:trPr/>
        <w:tc>
          <w:tcPr>
            <w:tcW w:w="869" w:type="dxa"/>
            <w:vMerge w:val="restart"/>
            <w:tcBorders/>
          </w:tcPr>
          <w:p>
            <w:pPr>
              <w:pStyle w:val="Normal"/>
              <w:widowControl w:val="false"/>
              <w:tabs>
                <w:tab w:val="clear" w:pos="720"/>
                <w:tab w:val="left" w:pos="1276" w:leader="none"/>
              </w:tabs>
              <w:suppressAutoHyphens w:val="true"/>
              <w:spacing w:before="0" w:after="0"/>
              <w:jc w:val="center"/>
              <w:rPr>
                <w:b/>
                <w:b/>
                <w:bCs/>
                <w:sz w:val="20"/>
                <w:szCs w:val="20"/>
              </w:rPr>
            </w:pPr>
            <w:r>
              <w:rPr>
                <w:rFonts w:eastAsia="Times New Roman" w:cs="Times New Roman"/>
                <w:b/>
                <w:bCs/>
                <w:kern w:val="0"/>
                <w:sz w:val="20"/>
                <w:szCs w:val="20"/>
                <w:lang w:val="ru-RU" w:eastAsia="en-US" w:bidi="ar-SA"/>
              </w:rPr>
              <w:t>14</w:t>
            </w:r>
          </w:p>
        </w:tc>
        <w:tc>
          <w:tcPr>
            <w:tcW w:w="7985" w:type="dxa"/>
            <w:tcBorders/>
          </w:tcPr>
          <w:p>
            <w:pPr>
              <w:pStyle w:val="Normal"/>
              <w:widowControl w:val="false"/>
              <w:suppressAutoHyphens w:val="true"/>
              <w:snapToGrid w:val="false"/>
              <w:spacing w:before="0" w:after="0"/>
              <w:jc w:val="both"/>
              <w:rPr>
                <w:b/>
                <w:b/>
                <w:bCs/>
                <w:sz w:val="20"/>
                <w:szCs w:val="20"/>
                <w:lang w:val="en-US"/>
              </w:rPr>
            </w:pPr>
            <w:r>
              <w:rPr>
                <w:rFonts w:eastAsia="Times New Roman" w:cs="Times New Roman"/>
                <w:b/>
                <w:bCs/>
                <w:kern w:val="0"/>
                <w:sz w:val="20"/>
                <w:szCs w:val="20"/>
                <w:lang w:val="en-US" w:eastAsia="en-US" w:bidi="ar-SA"/>
              </w:rPr>
              <w:t xml:space="preserve">L 14. </w:t>
            </w:r>
            <w:r>
              <w:rPr>
                <w:rFonts w:eastAsia="Times New Roman" w:cs="Times New Roman"/>
                <w:b w:val="false"/>
                <w:bCs w:val="false"/>
                <w:kern w:val="0"/>
                <w:sz w:val="20"/>
                <w:szCs w:val="20"/>
                <w:lang w:val="en-US" w:eastAsia="en-US" w:bidi="ar-SA"/>
              </w:rPr>
              <w:t xml:space="preserve"> Solubilization and Refolding of Proteins </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rFonts w:eastAsia="Times New Roman" w:cs="Times New Roman"/>
                <w:kern w:val="0"/>
                <w:sz w:val="20"/>
                <w:szCs w:val="20"/>
                <w:lang w:val="ru-RU" w:eastAsia="en-US" w:bidi="ar-SA"/>
              </w:rPr>
              <w:t>1</w:t>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rPr>
            </w:pPr>
            <w:r>
              <w:rPr>
                <w:sz w:val="20"/>
                <w:szCs w:val="20"/>
              </w:rPr>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sz w:val="20"/>
                <w:szCs w:val="20"/>
              </w:rPr>
            </w:pPr>
            <w:r>
              <w:rPr>
                <w:b/>
                <w:sz w:val="20"/>
                <w:szCs w:val="20"/>
              </w:rPr>
            </w:r>
          </w:p>
        </w:tc>
        <w:tc>
          <w:tcPr>
            <w:tcW w:w="7985" w:type="dxa"/>
            <w:tcBorders/>
          </w:tcPr>
          <w:p>
            <w:pPr>
              <w:pStyle w:val="Normal"/>
              <w:widowControl w:val="false"/>
              <w:suppressAutoHyphens w:val="true"/>
              <w:spacing w:before="0" w:after="0"/>
              <w:jc w:val="both"/>
              <w:rPr>
                <w:b/>
                <w:b/>
                <w:bCs/>
                <w:color w:val="000000" w:themeColor="text1"/>
                <w:sz w:val="20"/>
                <w:szCs w:val="20"/>
                <w:lang w:val="en-US"/>
              </w:rPr>
            </w:pPr>
            <w:r>
              <w:rPr>
                <w:rFonts w:eastAsia="Times New Roman" w:cs="Times New Roman"/>
                <w:b/>
                <w:kern w:val="0"/>
                <w:sz w:val="20"/>
                <w:szCs w:val="20"/>
                <w:lang w:val="en-US" w:eastAsia="en-US" w:bidi="ar-SA"/>
              </w:rPr>
              <w:t xml:space="preserve">P 14. </w:t>
            </w:r>
            <w:r>
              <w:rPr>
                <w:rFonts w:eastAsia="Times New Roman" w:cs="Times New Roman"/>
                <w:b w:val="false"/>
                <w:bCs w:val="false"/>
                <w:color w:val="000000" w:themeColor="text1"/>
                <w:kern w:val="0"/>
                <w:sz w:val="20"/>
                <w:szCs w:val="20"/>
                <w:lang w:val="en-US" w:eastAsia="en-US" w:bidi="ar-SA"/>
              </w:rPr>
              <w:t>Methods of Homogenization, Refolding of Inclusion Bodies, Methods of Refolding</w:t>
            </w:r>
            <w:r>
              <w:rPr>
                <w:rFonts w:eastAsia="Times New Roman" w:cs="Times New Roman"/>
                <w:b/>
                <w:bCs/>
                <w:color w:val="000000" w:themeColor="text1"/>
                <w:kern w:val="0"/>
                <w:sz w:val="20"/>
                <w:szCs w:val="20"/>
                <w:lang w:val="en-US" w:eastAsia="en-US" w:bidi="ar-SA"/>
              </w:rPr>
              <w:t xml:space="preserve"> </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rFonts w:eastAsia="Times New Roman" w:cs="Times New Roman"/>
                <w:kern w:val="0"/>
                <w:sz w:val="20"/>
                <w:szCs w:val="20"/>
                <w:lang w:val="en-US" w:eastAsia="en-US" w:bidi="ar-SA"/>
              </w:rPr>
              <w:t>2</w:t>
            </w:r>
          </w:p>
        </w:tc>
        <w:tc>
          <w:tcPr>
            <w:tcW w:w="726" w:type="dxa"/>
            <w:tcBorders/>
          </w:tcPr>
          <w:p>
            <w:pPr>
              <w:pStyle w:val="Normal"/>
              <w:widowControl w:val="false"/>
              <w:tabs>
                <w:tab w:val="clear" w:pos="720"/>
                <w:tab w:val="left" w:pos="1276" w:leader="none"/>
              </w:tabs>
              <w:suppressAutoHyphens w:val="true"/>
              <w:spacing w:before="0" w:after="0"/>
              <w:jc w:val="center"/>
              <w:rPr>
                <w:lang w:val="en-US"/>
              </w:rPr>
            </w:pPr>
            <w:r>
              <w:rPr>
                <w:lang w:val="en-US"/>
              </w:rPr>
              <w:t>8</w:t>
            </w:r>
          </w:p>
        </w:tc>
      </w:tr>
      <w:tr>
        <w:trPr/>
        <w:tc>
          <w:tcPr>
            <w:tcW w:w="869" w:type="dxa"/>
            <w:vMerge w:val="restart"/>
            <w:tcBorders/>
          </w:tcPr>
          <w:p>
            <w:pPr>
              <w:pStyle w:val="Normal"/>
              <w:widowControl w:val="false"/>
              <w:tabs>
                <w:tab w:val="clear" w:pos="720"/>
                <w:tab w:val="left" w:pos="1276" w:leader="none"/>
              </w:tabs>
              <w:suppressAutoHyphens w:val="true"/>
              <w:spacing w:before="0" w:after="0"/>
              <w:jc w:val="center"/>
              <w:rPr>
                <w:b/>
                <w:b/>
                <w:sz w:val="20"/>
                <w:szCs w:val="20"/>
              </w:rPr>
            </w:pPr>
            <w:r>
              <w:rPr>
                <w:rFonts w:eastAsia="Times New Roman" w:cs="Times New Roman"/>
                <w:b/>
                <w:kern w:val="0"/>
                <w:sz w:val="20"/>
                <w:szCs w:val="20"/>
                <w:lang w:val="ru-RU" w:eastAsia="en-US" w:bidi="ar-SA"/>
              </w:rPr>
              <w:t>15</w:t>
            </w:r>
          </w:p>
          <w:p>
            <w:pPr>
              <w:pStyle w:val="Normal"/>
              <w:widowControl w:val="false"/>
              <w:tabs>
                <w:tab w:val="clear" w:pos="720"/>
                <w:tab w:val="left" w:pos="1276" w:leader="none"/>
              </w:tabs>
              <w:suppressAutoHyphens w:val="true"/>
              <w:spacing w:before="0" w:after="0"/>
              <w:jc w:val="left"/>
              <w:rPr>
                <w:b/>
                <w:b/>
                <w:sz w:val="20"/>
                <w:szCs w:val="20"/>
                <w:lang w:val="en-US"/>
              </w:rPr>
            </w:pPr>
            <w:r>
              <w:rPr>
                <w:b/>
                <w:sz w:val="20"/>
                <w:szCs w:val="20"/>
                <w:lang w:val="en-US"/>
              </w:rPr>
            </w:r>
          </w:p>
        </w:tc>
        <w:tc>
          <w:tcPr>
            <w:tcW w:w="7985" w:type="dxa"/>
            <w:tcBorders/>
          </w:tcPr>
          <w:p>
            <w:pPr>
              <w:pStyle w:val="TableParagraph"/>
              <w:widowControl w:val="false"/>
              <w:suppressAutoHyphens w:val="true"/>
              <w:spacing w:lineRule="auto" w:line="240" w:before="0" w:after="0"/>
              <w:ind w:left="0" w:right="57" w:hanging="0"/>
              <w:jc w:val="both"/>
              <w:rPr>
                <w:sz w:val="20"/>
                <w:szCs w:val="20"/>
                <w:lang w:val="en-US"/>
              </w:rPr>
            </w:pPr>
            <w:r>
              <w:rPr>
                <w:rFonts w:eastAsia="Times New Roman" w:cs="Times New Roman"/>
                <w:b/>
                <w:bCs/>
                <w:kern w:val="0"/>
                <w:sz w:val="20"/>
                <w:szCs w:val="20"/>
                <w:lang w:val="en-US" w:eastAsia="en-US" w:bidi="ar-SA"/>
              </w:rPr>
              <w:t xml:space="preserve">L 15.  </w:t>
            </w:r>
            <w:r>
              <w:rPr>
                <w:rFonts w:eastAsia="Times New Roman" w:cs="Times New Roman"/>
                <w:b w:val="false"/>
                <w:bCs w:val="false"/>
                <w:kern w:val="0"/>
                <w:sz w:val="20"/>
                <w:szCs w:val="20"/>
                <w:lang w:val="en-US" w:eastAsia="en-US" w:bidi="ar-SA"/>
              </w:rPr>
              <w:t>Report on lectures</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rFonts w:eastAsia="Times New Roman" w:cs="Times New Roman"/>
                <w:kern w:val="0"/>
                <w:sz w:val="20"/>
                <w:szCs w:val="20"/>
                <w:lang w:val="ru-RU" w:eastAsia="en-US" w:bidi="ar-SA"/>
              </w:rPr>
              <w:t>1</w:t>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rPr>
            </w:pPr>
            <w:r>
              <w:rPr>
                <w:sz w:val="20"/>
                <w:szCs w:val="20"/>
              </w:rPr>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sz w:val="20"/>
                <w:szCs w:val="20"/>
              </w:rPr>
            </w:pPr>
            <w:r>
              <w:rPr>
                <w:b/>
                <w:sz w:val="20"/>
                <w:szCs w:val="20"/>
              </w:rPr>
            </w:r>
          </w:p>
        </w:tc>
        <w:tc>
          <w:tcPr>
            <w:tcW w:w="7985" w:type="dxa"/>
            <w:tcBorders/>
          </w:tcPr>
          <w:p>
            <w:pPr>
              <w:pStyle w:val="Normal"/>
              <w:widowControl w:val="false"/>
              <w:suppressAutoHyphens w:val="true"/>
              <w:spacing w:before="0" w:after="0"/>
              <w:jc w:val="both"/>
              <w:rPr>
                <w:b/>
                <w:b/>
                <w:bCs/>
                <w:color w:val="000000" w:themeColor="text1"/>
                <w:sz w:val="20"/>
                <w:szCs w:val="20"/>
                <w:lang w:val="en-US"/>
              </w:rPr>
            </w:pPr>
            <w:r>
              <w:rPr>
                <w:rFonts w:eastAsia="Times New Roman" w:cs="Times New Roman"/>
                <w:b/>
                <w:kern w:val="0"/>
                <w:sz w:val="20"/>
                <w:szCs w:val="20"/>
                <w:lang w:val="en-US" w:eastAsia="en-US" w:bidi="ar-SA"/>
              </w:rPr>
              <w:t xml:space="preserve">P 15. </w:t>
            </w:r>
            <w:r>
              <w:rPr>
                <w:rFonts w:eastAsia="Times New Roman" w:cs="Times New Roman"/>
                <w:kern w:val="0"/>
                <w:sz w:val="20"/>
                <w:szCs w:val="20"/>
                <w:lang w:val="en-US" w:eastAsia="en-US" w:bidi="ar-SA"/>
              </w:rPr>
              <w:t>Report on practical classes</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rFonts w:eastAsia="Times New Roman" w:cs="Times New Roman"/>
                <w:kern w:val="0"/>
                <w:sz w:val="20"/>
                <w:szCs w:val="20"/>
                <w:lang w:val="ru-RU" w:eastAsia="en-US" w:bidi="ar-SA"/>
              </w:rPr>
              <w:t>2</w:t>
            </w:r>
          </w:p>
        </w:tc>
        <w:tc>
          <w:tcPr>
            <w:tcW w:w="726" w:type="dxa"/>
            <w:tcBorders/>
          </w:tcPr>
          <w:p>
            <w:pPr>
              <w:pStyle w:val="Normal"/>
              <w:widowControl w:val="false"/>
              <w:tabs>
                <w:tab w:val="clear" w:pos="720"/>
                <w:tab w:val="left" w:pos="1276" w:leader="none"/>
              </w:tabs>
              <w:suppressAutoHyphens w:val="true"/>
              <w:spacing w:before="0" w:after="0"/>
              <w:jc w:val="center"/>
              <w:rPr>
                <w:lang w:val="en-US"/>
              </w:rPr>
            </w:pPr>
            <w:r>
              <w:rPr>
                <w:lang w:val="en-US"/>
              </w:rPr>
              <w:t>8</w:t>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sz w:val="20"/>
                <w:szCs w:val="20"/>
              </w:rPr>
            </w:pPr>
            <w:r>
              <w:rPr>
                <w:b/>
                <w:sz w:val="20"/>
                <w:szCs w:val="20"/>
              </w:rPr>
            </w:r>
          </w:p>
        </w:tc>
        <w:tc>
          <w:tcPr>
            <w:tcW w:w="7985" w:type="dxa"/>
            <w:tcBorders/>
          </w:tcPr>
          <w:p>
            <w:pPr>
              <w:pStyle w:val="Normal"/>
              <w:widowControl w:val="false"/>
              <w:suppressAutoHyphens w:val="true"/>
              <w:spacing w:before="0" w:after="0"/>
              <w:jc w:val="both"/>
              <w:rPr>
                <w:b/>
                <w:b/>
                <w:sz w:val="20"/>
                <w:szCs w:val="20"/>
                <w:lang w:val="en-US"/>
              </w:rPr>
            </w:pPr>
            <w:r>
              <w:rPr>
                <w:rFonts w:eastAsia="Times New Roman" w:cs="Times New Roman"/>
                <w:b/>
                <w:kern w:val="0"/>
                <w:sz w:val="20"/>
                <w:szCs w:val="20"/>
                <w:lang w:val="en-US" w:eastAsia="en-US" w:bidi="ar-SA"/>
              </w:rPr>
              <w:t xml:space="preserve">IWST 6. </w:t>
            </w:r>
            <w:r>
              <w:rPr>
                <w:rFonts w:eastAsia="Times New Roman" w:cs="Times New Roman"/>
                <w:kern w:val="0"/>
                <w:sz w:val="20"/>
                <w:szCs w:val="20"/>
                <w:lang w:val="en-US" w:eastAsia="en-US" w:bidi="ar-SA"/>
              </w:rPr>
              <w:t>Consultation on implementation of midterm control 2</w:t>
            </w:r>
          </w:p>
        </w:tc>
        <w:tc>
          <w:tcPr>
            <w:tcW w:w="928" w:type="dxa"/>
            <w:tcBorders/>
          </w:tcPr>
          <w:p>
            <w:pPr>
              <w:pStyle w:val="Normal"/>
              <w:widowControl w:val="false"/>
              <w:tabs>
                <w:tab w:val="clear" w:pos="720"/>
                <w:tab w:val="left" w:pos="1276" w:leader="none"/>
              </w:tabs>
              <w:suppressAutoHyphens w:val="true"/>
              <w:spacing w:before="0" w:after="0"/>
              <w:jc w:val="center"/>
              <w:rPr>
                <w:b/>
                <w:b/>
                <w:sz w:val="20"/>
                <w:szCs w:val="20"/>
                <w:lang w:val="en-US"/>
              </w:rPr>
            </w:pPr>
            <w:r>
              <w:rPr>
                <w:b/>
                <w:sz w:val="20"/>
                <w:szCs w:val="20"/>
                <w:lang w:val="en-US"/>
              </w:rPr>
            </w:r>
          </w:p>
        </w:tc>
        <w:tc>
          <w:tcPr>
            <w:tcW w:w="726" w:type="dxa"/>
            <w:tcBorders/>
          </w:tcPr>
          <w:p>
            <w:pPr>
              <w:pStyle w:val="Normal"/>
              <w:widowControl w:val="false"/>
              <w:tabs>
                <w:tab w:val="clear" w:pos="720"/>
                <w:tab w:val="left" w:pos="1276" w:leader="none"/>
              </w:tabs>
              <w:suppressAutoHyphens w:val="true"/>
              <w:spacing w:before="0" w:after="0"/>
              <w:jc w:val="left"/>
              <w:rPr>
                <w:b/>
                <w:b/>
                <w:sz w:val="20"/>
                <w:szCs w:val="20"/>
                <w:lang w:val="en-US"/>
              </w:rPr>
            </w:pPr>
            <w:r>
              <w:rPr>
                <w:b/>
                <w:sz w:val="20"/>
                <w:szCs w:val="20"/>
                <w:lang w:val="en-US"/>
              </w:rPr>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sz w:val="20"/>
                <w:szCs w:val="20"/>
                <w:lang w:val="en-US"/>
              </w:rPr>
            </w:pPr>
            <w:r>
              <w:rPr>
                <w:b/>
                <w:sz w:val="20"/>
                <w:szCs w:val="20"/>
                <w:lang w:val="en-US"/>
              </w:rPr>
            </w:r>
          </w:p>
        </w:tc>
        <w:tc>
          <w:tcPr>
            <w:tcW w:w="7985" w:type="dxa"/>
            <w:tcBorders/>
          </w:tcPr>
          <w:p>
            <w:pPr>
              <w:pStyle w:val="Normal"/>
              <w:widowControl w:val="false"/>
              <w:suppressAutoHyphens w:val="true"/>
              <w:spacing w:before="0" w:after="0"/>
              <w:jc w:val="both"/>
              <w:rPr>
                <w:b/>
                <w:b/>
                <w:sz w:val="20"/>
                <w:szCs w:val="20"/>
                <w:lang w:val="en-US"/>
              </w:rPr>
            </w:pPr>
            <w:r>
              <w:rPr>
                <w:rFonts w:eastAsia="Times New Roman" w:cs="Times New Roman"/>
                <w:b/>
                <w:kern w:val="0"/>
                <w:sz w:val="20"/>
                <w:szCs w:val="20"/>
                <w:lang w:val="en-US" w:eastAsia="en-US" w:bidi="ar-SA"/>
              </w:rPr>
              <w:t xml:space="preserve">Midterm </w:t>
            </w:r>
            <w:r>
              <w:rPr>
                <w:rFonts w:eastAsia="Times New Roman" w:cs="Times New Roman"/>
                <w:b/>
                <w:kern w:val="0"/>
                <w:sz w:val="20"/>
                <w:szCs w:val="20"/>
                <w:lang w:val="kk-KZ" w:eastAsia="en-US" w:bidi="ar-SA"/>
              </w:rPr>
              <w:t>control 2</w:t>
            </w:r>
          </w:p>
        </w:tc>
        <w:tc>
          <w:tcPr>
            <w:tcW w:w="1654" w:type="dxa"/>
            <w:gridSpan w:val="2"/>
            <w:tcBorders/>
          </w:tcPr>
          <w:p>
            <w:pPr>
              <w:pStyle w:val="Normal"/>
              <w:widowControl w:val="false"/>
              <w:tabs>
                <w:tab w:val="clear" w:pos="720"/>
                <w:tab w:val="left" w:pos="1276" w:leader="none"/>
              </w:tabs>
              <w:suppressAutoHyphens w:val="true"/>
              <w:spacing w:before="0" w:after="0"/>
              <w:jc w:val="center"/>
              <w:rPr>
                <w:b/>
                <w:b/>
                <w:sz w:val="20"/>
                <w:szCs w:val="20"/>
                <w:lang w:val="en-US"/>
              </w:rPr>
            </w:pPr>
            <w:r>
              <w:rPr>
                <w:rFonts w:eastAsia="Times New Roman" w:cs="Times New Roman"/>
                <w:b/>
                <w:kern w:val="0"/>
                <w:sz w:val="20"/>
                <w:szCs w:val="20"/>
                <w:lang w:val="en-US" w:eastAsia="en-US" w:bidi="ar-SA"/>
              </w:rPr>
              <w:t xml:space="preserve">                  </w:t>
            </w:r>
            <w:r>
              <w:rPr>
                <w:rFonts w:eastAsia="Times New Roman" w:cs="Times New Roman"/>
                <w:b/>
                <w:kern w:val="0"/>
                <w:sz w:val="20"/>
                <w:szCs w:val="20"/>
                <w:lang w:val="en-US" w:eastAsia="en-US" w:bidi="ar-SA"/>
              </w:rPr>
              <w:t>100</w:t>
            </w:r>
          </w:p>
        </w:tc>
      </w:tr>
      <w:tr>
        <w:trPr/>
        <w:tc>
          <w:tcPr>
            <w:tcW w:w="9782" w:type="dxa"/>
            <w:gridSpan w:val="3"/>
            <w:tcBorders/>
            <w:shd w:color="auto" w:fill="FFFFFF" w:themeFill="background1" w:val="clear"/>
          </w:tcPr>
          <w:p>
            <w:pPr>
              <w:pStyle w:val="Normal"/>
              <w:widowControl w:val="false"/>
              <w:tabs>
                <w:tab w:val="clear" w:pos="720"/>
                <w:tab w:val="left" w:pos="1276" w:leader="none"/>
              </w:tabs>
              <w:suppressAutoHyphens w:val="true"/>
              <w:spacing w:before="0" w:after="0"/>
              <w:jc w:val="left"/>
              <w:rPr>
                <w:b/>
                <w:b/>
                <w:sz w:val="20"/>
                <w:szCs w:val="20"/>
              </w:rPr>
            </w:pPr>
            <w:r>
              <w:rPr>
                <w:rFonts w:eastAsia="Times New Roman" w:cs="Times New Roman"/>
                <w:b/>
                <w:kern w:val="0"/>
                <w:sz w:val="20"/>
                <w:szCs w:val="20"/>
                <w:lang w:val="ru-RU" w:eastAsia="en-US" w:bidi="ar-SA"/>
              </w:rPr>
              <w:t>Final control (exam)</w:t>
            </w:r>
          </w:p>
        </w:tc>
        <w:tc>
          <w:tcPr>
            <w:tcW w:w="726" w:type="dxa"/>
            <w:tcBorders/>
            <w:shd w:color="auto" w:fill="FFFFFF" w:themeFill="background1" w:val="clear"/>
          </w:tcPr>
          <w:p>
            <w:pPr>
              <w:pStyle w:val="Normal"/>
              <w:widowControl w:val="false"/>
              <w:tabs>
                <w:tab w:val="clear" w:pos="720"/>
                <w:tab w:val="left" w:pos="1276" w:leader="none"/>
              </w:tabs>
              <w:suppressAutoHyphens w:val="true"/>
              <w:spacing w:before="0" w:after="0"/>
              <w:jc w:val="center"/>
              <w:rPr>
                <w:b/>
                <w:b/>
                <w:sz w:val="20"/>
                <w:szCs w:val="20"/>
              </w:rPr>
            </w:pPr>
            <w:r>
              <w:rPr>
                <w:rFonts w:eastAsia="Times New Roman" w:cs="Times New Roman"/>
                <w:b/>
                <w:kern w:val="0"/>
                <w:sz w:val="20"/>
                <w:szCs w:val="20"/>
                <w:lang w:val="ru-RU" w:eastAsia="en-US" w:bidi="ar-SA"/>
              </w:rPr>
              <w:t>100</w:t>
            </w:r>
          </w:p>
        </w:tc>
      </w:tr>
      <w:tr>
        <w:trPr/>
        <w:tc>
          <w:tcPr>
            <w:tcW w:w="9782" w:type="dxa"/>
            <w:gridSpan w:val="3"/>
            <w:tcBorders/>
            <w:shd w:color="auto" w:fill="FFFFFF" w:themeFill="background1" w:val="clear"/>
          </w:tcPr>
          <w:p>
            <w:pPr>
              <w:pStyle w:val="Normal"/>
              <w:widowControl w:val="false"/>
              <w:tabs>
                <w:tab w:val="clear" w:pos="720"/>
                <w:tab w:val="left" w:pos="1276" w:leader="none"/>
              </w:tabs>
              <w:suppressAutoHyphens w:val="true"/>
              <w:spacing w:before="0" w:after="0"/>
              <w:jc w:val="left"/>
              <w:rPr>
                <w:b/>
                <w:b/>
                <w:sz w:val="20"/>
                <w:szCs w:val="20"/>
              </w:rPr>
            </w:pPr>
            <w:r>
              <w:rPr>
                <w:rFonts w:eastAsia="Times New Roman" w:cs="Times New Roman"/>
                <w:b/>
                <w:kern w:val="0"/>
                <w:sz w:val="20"/>
                <w:szCs w:val="20"/>
                <w:lang w:val="ru-RU" w:eastAsia="en-US" w:bidi="ar-SA"/>
              </w:rPr>
              <w:t xml:space="preserve">TOTAL for </w:t>
            </w:r>
            <w:r>
              <w:rPr>
                <w:rFonts w:eastAsia="Times New Roman" w:cs="Times New Roman"/>
                <w:b/>
                <w:kern w:val="0"/>
                <w:sz w:val="20"/>
                <w:szCs w:val="20"/>
                <w:lang w:val="en-US" w:eastAsia="en-US" w:bidi="ar-SA"/>
              </w:rPr>
              <w:t>course</w:t>
            </w:r>
          </w:p>
        </w:tc>
        <w:tc>
          <w:tcPr>
            <w:tcW w:w="726" w:type="dxa"/>
            <w:tcBorders/>
            <w:shd w:color="auto" w:fill="FFFFFF" w:themeFill="background1" w:val="clear"/>
          </w:tcPr>
          <w:p>
            <w:pPr>
              <w:pStyle w:val="Normal"/>
              <w:widowControl w:val="false"/>
              <w:tabs>
                <w:tab w:val="clear" w:pos="720"/>
                <w:tab w:val="left" w:pos="1276" w:leader="none"/>
              </w:tabs>
              <w:suppressAutoHyphens w:val="true"/>
              <w:spacing w:before="0" w:after="0"/>
              <w:jc w:val="center"/>
              <w:rPr>
                <w:b/>
                <w:b/>
                <w:sz w:val="20"/>
                <w:szCs w:val="20"/>
              </w:rPr>
            </w:pPr>
            <w:r>
              <w:rPr>
                <w:rFonts w:eastAsia="Times New Roman" w:cs="Times New Roman"/>
                <w:b/>
                <w:kern w:val="0"/>
                <w:sz w:val="20"/>
                <w:szCs w:val="20"/>
                <w:lang w:val="ru-RU" w:eastAsia="en-US" w:bidi="ar-SA"/>
              </w:rPr>
              <w:t>100</w:t>
            </w:r>
          </w:p>
        </w:tc>
      </w:tr>
    </w:tbl>
    <w:p>
      <w:pPr>
        <w:pStyle w:val="Normal"/>
        <w:spacing w:before="0" w:after="120"/>
        <w:jc w:val="both"/>
        <w:rPr>
          <w:sz w:val="20"/>
          <w:szCs w:val="20"/>
        </w:rPr>
      </w:pPr>
      <w:r>
        <w:rPr>
          <w:sz w:val="20"/>
          <w:szCs w:val="20"/>
        </w:rPr>
      </w:r>
    </w:p>
    <w:tbl>
      <w:tblPr>
        <w:tblStyle w:val="af8"/>
        <w:tblW w:w="10059" w:type="dxa"/>
        <w:jc w:val="left"/>
        <w:tblInd w:w="-714" w:type="dxa"/>
        <w:tblLayout w:type="fixed"/>
        <w:tblCellMar>
          <w:top w:w="0" w:type="dxa"/>
          <w:left w:w="108" w:type="dxa"/>
          <w:bottom w:w="0" w:type="dxa"/>
          <w:right w:w="108" w:type="dxa"/>
        </w:tblCellMar>
        <w:tblLook w:firstRow="1" w:noVBand="1" w:lastRow="0" w:firstColumn="1" w:lastColumn="0" w:noHBand="0" w:val="04a0"/>
      </w:tblPr>
      <w:tblGrid>
        <w:gridCol w:w="4387"/>
        <w:gridCol w:w="2573"/>
        <w:gridCol w:w="3099"/>
      </w:tblGrid>
      <w:tr>
        <w:trPr/>
        <w:tc>
          <w:tcPr>
            <w:tcW w:w="4387" w:type="dxa"/>
            <w:tcBorders>
              <w:top w:val="nil"/>
              <w:left w:val="nil"/>
              <w:bottom w:val="nil"/>
              <w:right w:val="nil"/>
            </w:tcBorders>
          </w:tcPr>
          <w:p>
            <w:pPr>
              <w:pStyle w:val="Normal"/>
              <w:widowControl w:val="false"/>
              <w:suppressAutoHyphens w:val="true"/>
              <w:spacing w:before="0" w:after="0"/>
              <w:jc w:val="left"/>
              <w:rPr>
                <w:b/>
                <w:b/>
                <w:bCs/>
                <w:lang w:val="en-US"/>
              </w:rPr>
            </w:pPr>
            <w:r>
              <w:rPr>
                <w:rFonts w:eastAsia="Times New Roman" w:cs="Times New Roman"/>
                <w:b/>
                <w:bCs/>
                <w:kern w:val="0"/>
                <w:sz w:val="24"/>
                <w:szCs w:val="24"/>
                <w:lang w:val="en-US" w:eastAsia="en-US" w:bidi="ar-SA"/>
              </w:rPr>
              <w:t xml:space="preserve">Dean </w:t>
            </w:r>
          </w:p>
          <w:p>
            <w:pPr>
              <w:pStyle w:val="Normal"/>
              <w:widowControl w:val="false"/>
              <w:suppressAutoHyphens w:val="true"/>
              <w:spacing w:before="0" w:after="0"/>
              <w:jc w:val="left"/>
              <w:rPr>
                <w:b/>
                <w:b/>
                <w:bCs/>
                <w:lang w:val="en-US"/>
              </w:rPr>
            </w:pPr>
            <w:r>
              <w:rPr>
                <w:b/>
                <w:bCs/>
                <w:lang w:val="en-US"/>
              </w:rPr>
            </w:r>
          </w:p>
          <w:p>
            <w:pPr>
              <w:pStyle w:val="Normal"/>
              <w:widowControl w:val="false"/>
              <w:suppressAutoHyphens w:val="true"/>
              <w:spacing w:before="0" w:after="0"/>
              <w:jc w:val="left"/>
              <w:rPr>
                <w:b/>
                <w:b/>
                <w:bCs/>
                <w:lang w:val="kk-KZ"/>
              </w:rPr>
            </w:pPr>
            <w:r>
              <w:rPr>
                <w:rFonts w:eastAsia="Times New Roman" w:cs="Times New Roman"/>
                <w:b/>
                <w:bCs/>
                <w:kern w:val="0"/>
                <w:sz w:val="24"/>
                <w:szCs w:val="24"/>
                <w:lang w:val="en-US" w:eastAsia="en-US" w:bidi="ar-SA"/>
              </w:rPr>
              <w:t>Chair of the Academic Committee on Quality of Teaching and Learning</w:t>
            </w:r>
          </w:p>
          <w:p>
            <w:pPr>
              <w:pStyle w:val="Normal"/>
              <w:widowControl w:val="false"/>
              <w:suppressAutoHyphens w:val="true"/>
              <w:spacing w:before="0" w:after="0"/>
              <w:jc w:val="left"/>
              <w:rPr>
                <w:b/>
                <w:b/>
                <w:bCs/>
                <w:lang w:val="en-US"/>
              </w:rPr>
            </w:pPr>
            <w:r>
              <w:rPr>
                <w:b/>
                <w:bCs/>
                <w:lang w:val="en-US"/>
              </w:rPr>
            </w:r>
          </w:p>
          <w:p>
            <w:pPr>
              <w:pStyle w:val="Normal"/>
              <w:widowControl w:val="false"/>
              <w:suppressAutoHyphens w:val="true"/>
              <w:spacing w:before="0" w:after="0"/>
              <w:jc w:val="left"/>
              <w:rPr>
                <w:b/>
                <w:b/>
                <w:bCs/>
                <w:lang w:val="en-US"/>
              </w:rPr>
            </w:pPr>
            <w:r>
              <w:rPr>
                <w:rFonts w:eastAsia="Times New Roman" w:cs="Times New Roman"/>
                <w:b/>
                <w:bCs/>
                <w:kern w:val="0"/>
                <w:sz w:val="24"/>
                <w:szCs w:val="24"/>
                <w:lang w:val="en-US" w:eastAsia="en-US" w:bidi="ar-SA"/>
              </w:rPr>
              <w:t>Head of Department</w:t>
            </w:r>
          </w:p>
          <w:p>
            <w:pPr>
              <w:pStyle w:val="Normal"/>
              <w:widowControl w:val="false"/>
              <w:suppressAutoHyphens w:val="true"/>
              <w:spacing w:before="0" w:after="0"/>
              <w:jc w:val="left"/>
              <w:rPr>
                <w:sz w:val="20"/>
                <w:szCs w:val="20"/>
                <w:lang w:val="en-US"/>
              </w:rPr>
            </w:pPr>
            <w:r>
              <w:rPr>
                <w:sz w:val="20"/>
                <w:szCs w:val="20"/>
                <w:lang w:val="en-US"/>
              </w:rPr>
            </w:r>
          </w:p>
          <w:p>
            <w:pPr>
              <w:pStyle w:val="Normal"/>
              <w:widowControl w:val="false"/>
              <w:suppressAutoHyphens w:val="true"/>
              <w:spacing w:before="0" w:after="0"/>
              <w:jc w:val="left"/>
              <w:rPr>
                <w:sz w:val="20"/>
                <w:szCs w:val="20"/>
                <w:lang w:val="en-US"/>
              </w:rPr>
            </w:pPr>
            <w:r>
              <w:rPr>
                <w:rFonts w:eastAsia="Times New Roman" w:cs="Times New Roman"/>
                <w:b/>
                <w:bCs/>
                <w:kern w:val="0"/>
                <w:sz w:val="24"/>
                <w:szCs w:val="24"/>
                <w:lang w:val="en-US" w:eastAsia="en-US" w:bidi="ar-SA"/>
              </w:rPr>
              <w:t>Lecturer</w:t>
            </w:r>
          </w:p>
        </w:tc>
        <w:tc>
          <w:tcPr>
            <w:tcW w:w="2573" w:type="dxa"/>
            <w:tcBorders>
              <w:top w:val="nil"/>
              <w:left w:val="nil"/>
              <w:bottom w:val="nil"/>
              <w:right w:val="nil"/>
            </w:tcBorders>
          </w:tcPr>
          <w:p>
            <w:pPr>
              <w:pStyle w:val="Normal"/>
              <w:widowControl w:val="false"/>
              <w:suppressAutoHyphens w:val="true"/>
              <w:spacing w:before="0" w:after="0"/>
              <w:jc w:val="left"/>
              <w:rPr>
                <w:b/>
                <w:b/>
                <w:bCs/>
                <w:lang w:val="kk-KZ"/>
              </w:rPr>
            </w:pPr>
            <w:r>
              <w:rPr>
                <w:rFonts w:eastAsia="Times New Roman" w:cs="Times New Roman"/>
                <w:b/>
                <w:bCs/>
                <w:kern w:val="0"/>
                <w:sz w:val="24"/>
                <w:szCs w:val="24"/>
                <w:lang w:val="kk-KZ" w:eastAsia="en-US" w:bidi="ar-SA"/>
              </w:rPr>
              <w:t xml:space="preserve">_____________________________ </w:t>
            </w:r>
          </w:p>
          <w:p>
            <w:pPr>
              <w:pStyle w:val="Normal"/>
              <w:widowControl w:val="false"/>
              <w:suppressAutoHyphens w:val="true"/>
              <w:spacing w:before="0" w:after="0"/>
              <w:jc w:val="left"/>
              <w:rPr>
                <w:sz w:val="20"/>
                <w:szCs w:val="20"/>
                <w:lang w:val="en-US"/>
              </w:rPr>
            </w:pPr>
            <w:r>
              <w:rPr>
                <w:sz w:val="20"/>
                <w:szCs w:val="20"/>
                <w:lang w:val="en-US"/>
              </w:rPr>
            </w:r>
          </w:p>
          <w:p>
            <w:pPr>
              <w:pStyle w:val="Normal"/>
              <w:widowControl w:val="false"/>
              <w:suppressAutoHyphens w:val="true"/>
              <w:spacing w:before="0" w:after="0"/>
              <w:jc w:val="left"/>
              <w:rPr>
                <w:b/>
                <w:b/>
                <w:bCs/>
                <w:lang w:val="kk-KZ"/>
              </w:rPr>
            </w:pPr>
            <w:r>
              <w:rPr>
                <w:rFonts w:eastAsia="Times New Roman" w:cs="Times New Roman"/>
                <w:b/>
                <w:bCs/>
                <w:kern w:val="0"/>
                <w:sz w:val="24"/>
                <w:szCs w:val="24"/>
                <w:lang w:val="kk-KZ" w:eastAsia="en-US" w:bidi="ar-SA"/>
              </w:rPr>
              <w:t xml:space="preserve">_____________________________ </w:t>
            </w:r>
          </w:p>
          <w:p>
            <w:pPr>
              <w:pStyle w:val="Normal"/>
              <w:widowControl w:val="false"/>
              <w:suppressAutoHyphens w:val="true"/>
              <w:spacing w:before="0" w:after="0"/>
              <w:jc w:val="left"/>
              <w:rPr>
                <w:b/>
                <w:b/>
                <w:bCs/>
                <w:lang w:val="en-US"/>
              </w:rPr>
            </w:pPr>
            <w:r>
              <w:rPr>
                <w:rFonts w:eastAsia="Times New Roman" w:cs="Times New Roman"/>
                <w:b/>
                <w:bCs/>
                <w:kern w:val="0"/>
                <w:sz w:val="24"/>
                <w:szCs w:val="24"/>
                <w:lang w:val="kk-KZ" w:eastAsia="en-US" w:bidi="ar-SA"/>
              </w:rPr>
              <w:t xml:space="preserve">_____________________________ </w:t>
            </w:r>
          </w:p>
          <w:p>
            <w:pPr>
              <w:pStyle w:val="Normal"/>
              <w:widowControl w:val="false"/>
              <w:suppressAutoHyphens w:val="true"/>
              <w:spacing w:before="0" w:after="0"/>
              <w:jc w:val="left"/>
              <w:rPr>
                <w:b/>
                <w:b/>
                <w:bCs/>
                <w:lang w:val="en-US"/>
              </w:rPr>
            </w:pPr>
            <w:r>
              <w:rPr>
                <w:rFonts w:eastAsia="Times New Roman" w:cs="Times New Roman"/>
                <w:b/>
                <w:bCs/>
                <w:kern w:val="0"/>
                <w:sz w:val="24"/>
                <w:szCs w:val="24"/>
                <w:lang w:val="kk-KZ" w:eastAsia="en-US" w:bidi="ar-SA"/>
              </w:rPr>
              <w:t>___________________</w:t>
            </w:r>
          </w:p>
        </w:tc>
        <w:tc>
          <w:tcPr>
            <w:tcW w:w="3099" w:type="dxa"/>
            <w:tcBorders>
              <w:top w:val="nil"/>
              <w:left w:val="nil"/>
              <w:bottom w:val="nil"/>
              <w:right w:val="nil"/>
            </w:tcBorders>
          </w:tcPr>
          <w:p>
            <w:pPr>
              <w:pStyle w:val="Normal"/>
              <w:widowControl w:val="false"/>
              <w:suppressAutoHyphens w:val="true"/>
              <w:spacing w:before="0" w:after="0"/>
              <w:jc w:val="left"/>
              <w:rPr>
                <w:b/>
                <w:b/>
                <w:bCs/>
                <w:lang w:val="en-US"/>
              </w:rPr>
            </w:pPr>
            <w:r>
              <w:rPr>
                <w:rFonts w:eastAsia="Times New Roman" w:cs="Times New Roman"/>
                <w:b/>
                <w:bCs/>
                <w:kern w:val="0"/>
                <w:sz w:val="24"/>
                <w:szCs w:val="24"/>
                <w:lang w:val="en-US" w:eastAsia="en-US" w:bidi="ar-SA"/>
              </w:rPr>
              <w:t>Kurmanbayeva M.S.</w:t>
            </w:r>
          </w:p>
          <w:p>
            <w:pPr>
              <w:pStyle w:val="Normal"/>
              <w:widowControl w:val="false"/>
              <w:suppressAutoHyphens w:val="true"/>
              <w:spacing w:before="0" w:after="0"/>
              <w:jc w:val="left"/>
              <w:rPr>
                <w:sz w:val="20"/>
                <w:szCs w:val="20"/>
                <w:lang w:val="en-US"/>
              </w:rPr>
            </w:pPr>
            <w:r>
              <w:rPr>
                <w:sz w:val="20"/>
                <w:szCs w:val="20"/>
                <w:lang w:val="en-US"/>
              </w:rPr>
            </w:r>
          </w:p>
          <w:p>
            <w:pPr>
              <w:pStyle w:val="Normal"/>
              <w:widowControl w:val="false"/>
              <w:suppressAutoHyphens w:val="true"/>
              <w:spacing w:before="0" w:after="0"/>
              <w:jc w:val="left"/>
              <w:rPr>
                <w:b/>
                <w:b/>
                <w:bCs/>
                <w:lang w:val="en-US"/>
              </w:rPr>
            </w:pPr>
            <w:r>
              <w:rPr>
                <w:b/>
                <w:bCs/>
                <w:lang w:val="en-US"/>
              </w:rPr>
            </w:r>
          </w:p>
          <w:p>
            <w:pPr>
              <w:pStyle w:val="Normal"/>
              <w:widowControl w:val="false"/>
              <w:suppressAutoHyphens w:val="true"/>
              <w:spacing w:before="0" w:after="0"/>
              <w:jc w:val="left"/>
              <w:rPr>
                <w:b/>
                <w:b/>
                <w:bCs/>
                <w:lang w:val="en-US"/>
              </w:rPr>
            </w:pPr>
            <w:r>
              <w:rPr>
                <w:rFonts w:eastAsia="Times New Roman" w:cs="Times New Roman"/>
                <w:b/>
                <w:bCs/>
                <w:kern w:val="0"/>
                <w:sz w:val="24"/>
                <w:szCs w:val="24"/>
                <w:lang w:val="en-US" w:eastAsia="en-US" w:bidi="ar-SA"/>
              </w:rPr>
              <w:t>Baktybayeva L.K.</w:t>
            </w:r>
          </w:p>
          <w:p>
            <w:pPr>
              <w:pStyle w:val="Normal"/>
              <w:widowControl w:val="false"/>
              <w:suppressAutoHyphens w:val="true"/>
              <w:spacing w:before="0" w:after="0"/>
              <w:jc w:val="left"/>
              <w:rPr>
                <w:sz w:val="20"/>
                <w:szCs w:val="20"/>
                <w:lang w:val="en-US"/>
              </w:rPr>
            </w:pPr>
            <w:r>
              <w:rPr>
                <w:sz w:val="20"/>
                <w:szCs w:val="20"/>
                <w:lang w:val="en-US"/>
              </w:rPr>
            </w:r>
          </w:p>
          <w:p>
            <w:pPr>
              <w:pStyle w:val="Normal"/>
              <w:widowControl w:val="false"/>
              <w:suppressAutoHyphens w:val="true"/>
              <w:spacing w:before="0" w:after="0"/>
              <w:jc w:val="left"/>
              <w:rPr>
                <w:b/>
                <w:b/>
                <w:bCs/>
                <w:lang w:val="en-US"/>
              </w:rPr>
            </w:pPr>
            <w:r>
              <w:rPr>
                <w:rFonts w:eastAsia="Times New Roman" w:cs="Times New Roman"/>
                <w:b/>
                <w:bCs/>
                <w:kern w:val="0"/>
                <w:sz w:val="24"/>
                <w:szCs w:val="24"/>
                <w:lang w:val="en-US" w:eastAsia="en-US" w:bidi="ar-SA"/>
              </w:rPr>
              <w:t>Kistaubayeva A.S.</w:t>
            </w:r>
          </w:p>
          <w:p>
            <w:pPr>
              <w:pStyle w:val="Normal"/>
              <w:widowControl w:val="false"/>
              <w:suppressAutoHyphens w:val="true"/>
              <w:spacing w:before="0" w:after="0"/>
              <w:jc w:val="left"/>
              <w:rPr>
                <w:sz w:val="20"/>
                <w:szCs w:val="20"/>
                <w:lang w:val="en-US"/>
              </w:rPr>
            </w:pPr>
            <w:r>
              <w:rPr>
                <w:sz w:val="20"/>
                <w:szCs w:val="20"/>
                <w:lang w:val="en-US"/>
              </w:rPr>
            </w:r>
          </w:p>
          <w:p>
            <w:pPr>
              <w:pStyle w:val="Normal"/>
              <w:widowControl w:val="false"/>
              <w:suppressAutoHyphens w:val="true"/>
              <w:spacing w:before="0" w:after="0"/>
              <w:jc w:val="left"/>
              <w:rPr>
                <w:sz w:val="20"/>
                <w:szCs w:val="20"/>
                <w:lang w:val="en-US"/>
              </w:rPr>
            </w:pPr>
            <w:r>
              <w:rPr>
                <w:rFonts w:eastAsia="Times New Roman" w:cs="Times New Roman"/>
                <w:b/>
                <w:bCs/>
                <w:kern w:val="0"/>
                <w:sz w:val="24"/>
                <w:szCs w:val="24"/>
                <w:lang w:val="en-US" w:eastAsia="en-US" w:bidi="ar-SA"/>
              </w:rPr>
              <w:t>Abdimadiyeva A.E.</w:t>
            </w:r>
          </w:p>
        </w:tc>
      </w:tr>
    </w:tbl>
    <w:p>
      <w:pPr>
        <w:sectPr>
          <w:type w:val="nextPage"/>
          <w:pgSz w:w="11906" w:h="16838"/>
          <w:pgMar w:left="1701" w:right="850" w:gutter="0" w:header="0" w:top="568" w:footer="0" w:bottom="1418"/>
          <w:pgNumType w:start="1" w:fmt="decimal"/>
          <w:formProt w:val="false"/>
          <w:textDirection w:val="lrTb"/>
          <w:docGrid w:type="default" w:linePitch="100" w:charSpace="0"/>
        </w:sectPr>
      </w:pPr>
    </w:p>
    <w:p>
      <w:pPr>
        <w:pStyle w:val="Paragraph"/>
        <w:spacing w:beforeAutospacing="0" w:before="0" w:afterAutospacing="0" w:after="0"/>
        <w:jc w:val="center"/>
        <w:textAlignment w:val="baseline"/>
        <w:rPr>
          <w:rStyle w:val="Normaltextrun"/>
          <w:lang w:val="en-US"/>
        </w:rPr>
      </w:pPr>
      <w:r>
        <w:rPr>
          <w:rStyle w:val="Normaltextrun"/>
          <w:b/>
          <w:bCs/>
          <w:lang w:val="en-US"/>
        </w:rPr>
        <w:t>RUBRICATOR OF THE SUMMATIVE ASSESSMENT</w:t>
      </w:r>
      <w:r>
        <w:rPr>
          <w:rStyle w:val="Normaltextrun"/>
          <w:lang w:val="en-US"/>
        </w:rPr>
        <w:t> </w:t>
      </w:r>
    </w:p>
    <w:p>
      <w:pPr>
        <w:pStyle w:val="Paragraph"/>
        <w:spacing w:beforeAutospacing="0" w:before="0" w:afterAutospacing="0" w:after="0"/>
        <w:jc w:val="center"/>
        <w:textAlignment w:val="baseline"/>
        <w:rPr>
          <w:rStyle w:val="Normaltextrun"/>
          <w:b/>
          <w:b/>
          <w:bCs/>
          <w:lang w:val="en-US"/>
        </w:rPr>
      </w:pPr>
      <w:r>
        <w:rPr>
          <w:b/>
          <w:bCs/>
          <w:lang w:val="en-US"/>
        </w:rPr>
      </w:r>
    </w:p>
    <w:p>
      <w:pPr>
        <w:pStyle w:val="Paragraph"/>
        <w:spacing w:beforeAutospacing="0" w:before="0" w:afterAutospacing="0" w:after="0"/>
        <w:jc w:val="center"/>
        <w:textAlignment w:val="baseline"/>
        <w:rPr>
          <w:rStyle w:val="Normaltextrun"/>
          <w:b/>
          <w:b/>
          <w:bCs/>
          <w:lang w:val="en-US"/>
        </w:rPr>
      </w:pPr>
      <w:r>
        <w:rPr>
          <w:rStyle w:val="Normaltextrun"/>
          <w:b/>
          <w:bCs/>
          <w:lang w:val="en-US"/>
        </w:rPr>
        <w:t>CRITERIA EVALUATION OF LEARNING OUTCOMES</w:t>
      </w:r>
      <w:r>
        <w:rPr>
          <w:rStyle w:val="Normaltextrun"/>
          <w:lang w:val="en-US"/>
        </w:rPr>
        <w:t> </w:t>
      </w:r>
      <w:r>
        <w:rPr>
          <w:rStyle w:val="Normaltextrun"/>
          <w:b/>
          <w:bCs/>
          <w:lang w:val="en-US"/>
        </w:rPr>
        <w:t>of IWS</w:t>
      </w:r>
    </w:p>
    <w:p>
      <w:pPr>
        <w:pStyle w:val="Paragraph"/>
        <w:spacing w:beforeAutospacing="0" w:before="0" w:afterAutospacing="0" w:after="0"/>
        <w:jc w:val="center"/>
        <w:textAlignment w:val="baseline"/>
        <w:rPr>
          <w:rStyle w:val="Normaltextrun"/>
          <w:b/>
          <w:b/>
          <w:bCs/>
          <w:lang w:val="en-US"/>
        </w:rPr>
      </w:pPr>
      <w:r>
        <w:rPr>
          <w:b/>
          <w:bCs/>
          <w:lang w:val="en-US"/>
        </w:rPr>
      </w:r>
    </w:p>
    <w:p>
      <w:pPr>
        <w:pStyle w:val="Paragraph"/>
        <w:spacing w:beforeAutospacing="0" w:before="0" w:afterAutospacing="0" w:after="0"/>
        <w:ind w:firstLine="284"/>
        <w:textAlignment w:val="baseline"/>
        <w:rPr>
          <w:b/>
          <w:b/>
          <w:bCs/>
          <w:sz w:val="20"/>
          <w:szCs w:val="20"/>
          <w:lang w:val="en-US"/>
        </w:rPr>
      </w:pPr>
      <w:r>
        <w:rPr>
          <w:b/>
          <w:bCs/>
          <w:sz w:val="20"/>
          <w:szCs w:val="20"/>
          <w:lang w:val="en-US"/>
        </w:rPr>
        <w:t>Topic - Well-known bacterial genus important in microbial biotechnology, morphology, and significance</w:t>
      </w:r>
    </w:p>
    <w:p>
      <w:pPr>
        <w:pStyle w:val="Style15"/>
        <w:spacing w:before="2" w:after="0"/>
        <w:rPr>
          <w:sz w:val="24"/>
          <w:szCs w:val="24"/>
        </w:rPr>
      </w:pPr>
      <w:r>
        <w:rPr>
          <w:sz w:val="24"/>
          <w:szCs w:val="24"/>
        </w:rPr>
      </w:r>
    </w:p>
    <w:tbl>
      <w:tblPr>
        <w:tblStyle w:val="TableNormal"/>
        <w:tblW w:w="15467" w:type="dxa"/>
        <w:jc w:val="left"/>
        <w:tblInd w:w="236" w:type="dxa"/>
        <w:tblLayout w:type="fixed"/>
        <w:tblCellMar>
          <w:top w:w="0" w:type="dxa"/>
          <w:left w:w="5" w:type="dxa"/>
          <w:bottom w:w="0" w:type="dxa"/>
          <w:right w:w="5" w:type="dxa"/>
        </w:tblCellMar>
        <w:tblLook w:firstRow="1" w:noVBand="0" w:lastRow="1" w:firstColumn="1" w:lastColumn="1" w:noHBand="0" w:val="01e0"/>
      </w:tblPr>
      <w:tblGrid>
        <w:gridCol w:w="1744"/>
        <w:gridCol w:w="3073"/>
        <w:gridCol w:w="2695"/>
        <w:gridCol w:w="2798"/>
        <w:gridCol w:w="2578"/>
        <w:gridCol w:w="2578"/>
      </w:tblGrid>
      <w:tr>
        <w:trPr>
          <w:trHeight w:val="275" w:hRule="atLeast"/>
        </w:trPr>
        <w:tc>
          <w:tcPr>
            <w:tcW w:w="174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ascii="Times New Roman" w:hAnsi="Times New Roman" w:cs="Times New Roman"/>
                <w:b/>
                <w:b/>
                <w:bCs/>
                <w:sz w:val="20"/>
                <w:szCs w:val="20"/>
              </w:rPr>
            </w:pPr>
            <w:r>
              <w:rPr>
                <w:rFonts w:eastAsia="Cambria" w:cs="Times New Roman"/>
                <w:kern w:val="0"/>
                <w:sz w:val="20"/>
                <w:szCs w:val="20"/>
                <w:lang w:val="en-US" w:eastAsia="en-US" w:bidi="ar-SA"/>
              </w:rPr>
              <w:t xml:space="preserve">                             </w:t>
            </w:r>
            <w:r>
              <w:rPr>
                <w:rFonts w:eastAsia="Cambria" w:cs="Times New Roman"/>
                <w:b/>
                <w:bCs/>
                <w:kern w:val="0"/>
                <w:sz w:val="20"/>
                <w:szCs w:val="20"/>
                <w:lang w:val="en-US" w:eastAsia="en-US" w:bidi="ar-SA"/>
              </w:rPr>
              <w:t>Percent</w:t>
            </w:r>
          </w:p>
          <w:p>
            <w:pPr>
              <w:pStyle w:val="Normal"/>
              <w:widowControl w:val="false"/>
              <w:suppressAutoHyphens w:val="true"/>
              <w:spacing w:before="0" w:after="0"/>
              <w:jc w:val="left"/>
              <w:rPr>
                <w:rFonts w:ascii="Times New Roman" w:hAnsi="Times New Roman" w:cs="Times New Roman"/>
                <w:sz w:val="20"/>
                <w:szCs w:val="20"/>
              </w:rPr>
            </w:pPr>
            <w:r>
              <w:rPr>
                <w:rFonts w:cs="Times New Roman"/>
                <w:sz w:val="20"/>
                <w:szCs w:val="20"/>
              </w:rPr>
            </w:r>
          </w:p>
          <w:p>
            <w:pPr>
              <w:pStyle w:val="Normal"/>
              <w:widowControl w:val="false"/>
              <w:suppressAutoHyphens w:val="true"/>
              <w:spacing w:before="0" w:after="0"/>
              <w:jc w:val="left"/>
              <w:rPr>
                <w:rFonts w:ascii="Times New Roman" w:hAnsi="Times New Roman" w:cs="Times New Roman"/>
                <w:b/>
                <w:b/>
                <w:bCs/>
                <w:sz w:val="20"/>
                <w:szCs w:val="20"/>
              </w:rPr>
            </w:pPr>
            <w:r>
              <w:rPr>
                <w:rFonts w:eastAsia="Cambria" w:cs="Times New Roman"/>
                <w:b/>
                <w:bCs/>
                <w:kern w:val="0"/>
                <w:sz w:val="20"/>
                <w:szCs w:val="20"/>
                <w:lang w:val="en-US" w:eastAsia="en-US" w:bidi="ar-SA"/>
              </w:rPr>
              <w:t xml:space="preserve"> </w:t>
            </w:r>
            <w:r>
              <w:rPr>
                <w:rFonts w:eastAsia="Cambria" w:cs="Times New Roman"/>
                <w:b/>
                <w:bCs/>
                <w:kern w:val="0"/>
                <w:sz w:val="20"/>
                <w:szCs w:val="20"/>
                <w:lang w:val="en-US" w:eastAsia="en-US" w:bidi="ar-SA"/>
              </w:rPr>
              <w:t>Criteria</w:t>
            </w:r>
          </w:p>
        </w:tc>
        <w:tc>
          <w:tcPr>
            <w:tcW w:w="13722" w:type="dxa"/>
            <w:gridSpan w:val="5"/>
            <w:tcBorders>
              <w:top w:val="single" w:sz="4" w:space="0" w:color="000000"/>
              <w:left w:val="single" w:sz="4" w:space="0" w:color="000000"/>
              <w:bottom w:val="single" w:sz="4" w:space="0" w:color="000000"/>
              <w:right w:val="single" w:sz="4" w:space="0" w:color="000000"/>
            </w:tcBorders>
            <w:shd w:color="auto" w:fill="B4C5E7" w:val="clear"/>
          </w:tcPr>
          <w:p>
            <w:pPr>
              <w:pStyle w:val="Normal"/>
              <w:widowControl w:val="false"/>
              <w:suppressAutoHyphens w:val="true"/>
              <w:spacing w:before="0" w:after="0"/>
              <w:jc w:val="center"/>
              <w:rPr>
                <w:rFonts w:ascii="Times New Roman" w:hAnsi="Times New Roman" w:cs="Times New Roman"/>
                <w:b/>
                <w:b/>
                <w:bCs/>
                <w:sz w:val="20"/>
                <w:szCs w:val="20"/>
              </w:rPr>
            </w:pPr>
            <w:r>
              <w:rPr>
                <w:rFonts w:eastAsia="Cambria" w:cs="Times New Roman"/>
                <w:b/>
                <w:bCs/>
                <w:kern w:val="0"/>
                <w:sz w:val="20"/>
                <w:szCs w:val="20"/>
                <w:lang w:val="en-US" w:eastAsia="en-US" w:bidi="ar-SA"/>
              </w:rPr>
              <w:t>Descriptors</w:t>
            </w:r>
          </w:p>
        </w:tc>
      </w:tr>
      <w:tr>
        <w:trPr>
          <w:trHeight w:val="275" w:hRule="atLeast"/>
        </w:trPr>
        <w:tc>
          <w:tcPr>
            <w:tcW w:w="1744" w:type="dxa"/>
            <w:vMerge w:val="continue"/>
            <w:tcBorders>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ascii="Times New Roman" w:hAnsi="Times New Roman" w:cs="Times New Roman"/>
                <w:sz w:val="20"/>
                <w:szCs w:val="20"/>
              </w:rPr>
            </w:pPr>
            <w:r>
              <w:rPr>
                <w:rFonts w:cs="Times New Roman"/>
                <w:sz w:val="20"/>
                <w:szCs w:val="20"/>
              </w:rPr>
            </w:r>
          </w:p>
        </w:tc>
        <w:tc>
          <w:tcPr>
            <w:tcW w:w="3073" w:type="dxa"/>
            <w:tcBorders>
              <w:top w:val="single" w:sz="4" w:space="0" w:color="000000"/>
              <w:left w:val="single" w:sz="4" w:space="0" w:color="000000"/>
              <w:bottom w:val="single" w:sz="4" w:space="0" w:color="000000"/>
              <w:right w:val="single" w:sz="4" w:space="0" w:color="000000"/>
            </w:tcBorders>
            <w:shd w:color="auto" w:fill="B4C5E7" w:val="clear"/>
          </w:tcPr>
          <w:p>
            <w:pPr>
              <w:pStyle w:val="Normal"/>
              <w:widowControl w:val="false"/>
              <w:suppressAutoHyphens w:val="true"/>
              <w:spacing w:before="0" w:after="0"/>
              <w:jc w:val="center"/>
              <w:rPr>
                <w:rFonts w:ascii="Times New Roman" w:hAnsi="Times New Roman" w:cs="Times New Roman"/>
                <w:b/>
                <w:b/>
                <w:bCs/>
                <w:sz w:val="20"/>
                <w:szCs w:val="20"/>
              </w:rPr>
            </w:pPr>
            <w:r>
              <w:rPr>
                <w:rFonts w:eastAsia="Cambria" w:cs="Times New Roman"/>
                <w:b/>
                <w:bCs/>
                <w:kern w:val="0"/>
                <w:sz w:val="20"/>
                <w:szCs w:val="20"/>
                <w:lang w:val="en-US" w:eastAsia="en-US" w:bidi="ar-SA"/>
              </w:rPr>
              <w:t>Excellent</w:t>
            </w:r>
          </w:p>
        </w:tc>
        <w:tc>
          <w:tcPr>
            <w:tcW w:w="2695" w:type="dxa"/>
            <w:tcBorders>
              <w:top w:val="single" w:sz="4" w:space="0" w:color="000000"/>
              <w:left w:val="single" w:sz="4" w:space="0" w:color="000000"/>
              <w:bottom w:val="single" w:sz="4" w:space="0" w:color="000000"/>
              <w:right w:val="single" w:sz="4" w:space="0" w:color="000000"/>
            </w:tcBorders>
            <w:shd w:color="auto" w:fill="B4C5E7" w:val="clear"/>
          </w:tcPr>
          <w:p>
            <w:pPr>
              <w:pStyle w:val="Normal"/>
              <w:widowControl w:val="false"/>
              <w:suppressAutoHyphens w:val="true"/>
              <w:spacing w:before="0" w:after="0"/>
              <w:jc w:val="center"/>
              <w:rPr>
                <w:rFonts w:ascii="Times New Roman" w:hAnsi="Times New Roman" w:cs="Times New Roman"/>
                <w:b/>
                <w:b/>
                <w:bCs/>
                <w:sz w:val="20"/>
                <w:szCs w:val="20"/>
              </w:rPr>
            </w:pPr>
            <w:r>
              <w:rPr>
                <w:rFonts w:eastAsia="Cambria" w:cs="Times New Roman"/>
                <w:b/>
                <w:bCs/>
                <w:kern w:val="0"/>
                <w:sz w:val="20"/>
                <w:szCs w:val="20"/>
                <w:lang w:val="en-US" w:eastAsia="en-US" w:bidi="ar-SA"/>
              </w:rPr>
              <w:t>Good</w:t>
            </w:r>
          </w:p>
        </w:tc>
        <w:tc>
          <w:tcPr>
            <w:tcW w:w="2798" w:type="dxa"/>
            <w:tcBorders>
              <w:top w:val="single" w:sz="4" w:space="0" w:color="000000"/>
              <w:left w:val="single" w:sz="4" w:space="0" w:color="000000"/>
              <w:bottom w:val="single" w:sz="4" w:space="0" w:color="000000"/>
              <w:right w:val="single" w:sz="4" w:space="0" w:color="000000"/>
            </w:tcBorders>
            <w:shd w:color="auto" w:fill="B4C5E7" w:val="clear"/>
          </w:tcPr>
          <w:p>
            <w:pPr>
              <w:pStyle w:val="Normal"/>
              <w:widowControl w:val="false"/>
              <w:suppressAutoHyphens w:val="true"/>
              <w:spacing w:before="0" w:after="0"/>
              <w:jc w:val="center"/>
              <w:rPr>
                <w:rFonts w:ascii="Times New Roman" w:hAnsi="Times New Roman" w:cs="Times New Roman"/>
                <w:b/>
                <w:b/>
                <w:bCs/>
                <w:sz w:val="20"/>
                <w:szCs w:val="20"/>
              </w:rPr>
            </w:pPr>
            <w:r>
              <w:rPr>
                <w:rFonts w:eastAsia="Cambria" w:cs="Times New Roman"/>
                <w:b/>
                <w:bCs/>
                <w:kern w:val="0"/>
                <w:sz w:val="20"/>
                <w:szCs w:val="20"/>
                <w:lang w:val="en-US" w:eastAsia="en-US" w:bidi="ar-SA"/>
              </w:rPr>
              <w:t>Satisfactory</w:t>
            </w:r>
          </w:p>
        </w:tc>
        <w:tc>
          <w:tcPr>
            <w:tcW w:w="5156" w:type="dxa"/>
            <w:gridSpan w:val="2"/>
            <w:tcBorders>
              <w:top w:val="single" w:sz="4" w:space="0" w:color="000000"/>
              <w:left w:val="single" w:sz="4" w:space="0" w:color="000000"/>
              <w:bottom w:val="single" w:sz="4" w:space="0" w:color="000000"/>
              <w:right w:val="single" w:sz="4" w:space="0" w:color="000000"/>
            </w:tcBorders>
            <w:shd w:color="auto" w:fill="B4C5E7" w:val="clear"/>
          </w:tcPr>
          <w:p>
            <w:pPr>
              <w:pStyle w:val="Normal"/>
              <w:widowControl w:val="false"/>
              <w:suppressAutoHyphens w:val="true"/>
              <w:spacing w:before="0" w:after="0"/>
              <w:jc w:val="center"/>
              <w:rPr>
                <w:rFonts w:ascii="Times New Roman" w:hAnsi="Times New Roman" w:cs="Times New Roman"/>
                <w:b/>
                <w:b/>
                <w:bCs/>
                <w:sz w:val="20"/>
                <w:szCs w:val="20"/>
              </w:rPr>
            </w:pPr>
            <w:r>
              <w:rPr>
                <w:rFonts w:eastAsia="Cambria" w:cs="Times New Roman"/>
                <w:b/>
                <w:bCs/>
                <w:kern w:val="0"/>
                <w:sz w:val="20"/>
                <w:szCs w:val="20"/>
                <w:lang w:val="en-US" w:eastAsia="en-US" w:bidi="ar-SA"/>
              </w:rPr>
              <w:t>Unsatisfactory</w:t>
            </w:r>
          </w:p>
        </w:tc>
      </w:tr>
      <w:tr>
        <w:trPr>
          <w:trHeight w:val="275" w:hRule="atLeast"/>
        </w:trPr>
        <w:tc>
          <w:tcPr>
            <w:tcW w:w="1744" w:type="dxa"/>
            <w:vMerge w:val="continue"/>
            <w:tcBorders>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ascii="Times New Roman" w:hAnsi="Times New Roman" w:cs="Times New Roman"/>
                <w:sz w:val="20"/>
                <w:szCs w:val="20"/>
              </w:rPr>
            </w:pPr>
            <w:r>
              <w:rPr>
                <w:rFonts w:cs="Times New Roman"/>
                <w:sz w:val="20"/>
                <w:szCs w:val="20"/>
              </w:rPr>
            </w:r>
          </w:p>
        </w:tc>
        <w:tc>
          <w:tcPr>
            <w:tcW w:w="3073" w:type="dxa"/>
            <w:tcBorders>
              <w:top w:val="single" w:sz="4" w:space="0" w:color="000000"/>
              <w:left w:val="single" w:sz="4" w:space="0" w:color="000000"/>
              <w:bottom w:val="single" w:sz="4" w:space="0" w:color="000000"/>
              <w:right w:val="single" w:sz="4" w:space="0" w:color="000000"/>
            </w:tcBorders>
            <w:shd w:color="auto" w:fill="B4C5E7" w:val="clear"/>
          </w:tcPr>
          <w:p>
            <w:pPr>
              <w:pStyle w:val="Normal"/>
              <w:widowControl w:val="false"/>
              <w:suppressAutoHyphens w:val="true"/>
              <w:spacing w:before="0" w:after="0"/>
              <w:jc w:val="center"/>
              <w:rPr>
                <w:rFonts w:ascii="Times New Roman" w:hAnsi="Times New Roman" w:cs="Times New Roman"/>
                <w:b/>
                <w:b/>
                <w:bCs/>
                <w:sz w:val="20"/>
                <w:szCs w:val="20"/>
              </w:rPr>
            </w:pPr>
            <w:r>
              <w:rPr>
                <w:rFonts w:eastAsia="Cambria" w:cs="Times New Roman"/>
                <w:b/>
                <w:bCs/>
                <w:kern w:val="0"/>
                <w:sz w:val="20"/>
                <w:szCs w:val="20"/>
                <w:lang w:val="en-US" w:eastAsia="en-US" w:bidi="ar-SA"/>
              </w:rPr>
              <w:t>90–100 %</w:t>
            </w:r>
          </w:p>
        </w:tc>
        <w:tc>
          <w:tcPr>
            <w:tcW w:w="2695" w:type="dxa"/>
            <w:tcBorders>
              <w:top w:val="single" w:sz="4" w:space="0" w:color="000000"/>
              <w:left w:val="single" w:sz="4" w:space="0" w:color="000000"/>
              <w:bottom w:val="single" w:sz="4" w:space="0" w:color="000000"/>
              <w:right w:val="single" w:sz="4" w:space="0" w:color="000000"/>
            </w:tcBorders>
            <w:shd w:color="auto" w:fill="B4C5E7" w:val="clear"/>
          </w:tcPr>
          <w:p>
            <w:pPr>
              <w:pStyle w:val="Normal"/>
              <w:widowControl w:val="false"/>
              <w:suppressAutoHyphens w:val="true"/>
              <w:spacing w:before="0" w:after="0"/>
              <w:jc w:val="center"/>
              <w:rPr>
                <w:rFonts w:ascii="Times New Roman" w:hAnsi="Times New Roman" w:cs="Times New Roman"/>
                <w:b/>
                <w:b/>
                <w:bCs/>
                <w:sz w:val="20"/>
                <w:szCs w:val="20"/>
              </w:rPr>
            </w:pPr>
            <w:r>
              <w:rPr>
                <w:rFonts w:eastAsia="Cambria" w:cs="Times New Roman"/>
                <w:b/>
                <w:bCs/>
                <w:kern w:val="0"/>
                <w:sz w:val="20"/>
                <w:szCs w:val="20"/>
                <w:lang w:val="en-US" w:eastAsia="en-US" w:bidi="ar-SA"/>
              </w:rPr>
              <w:t>70–89 %</w:t>
            </w:r>
          </w:p>
        </w:tc>
        <w:tc>
          <w:tcPr>
            <w:tcW w:w="2798" w:type="dxa"/>
            <w:tcBorders>
              <w:top w:val="single" w:sz="4" w:space="0" w:color="000000"/>
              <w:left w:val="single" w:sz="4" w:space="0" w:color="000000"/>
              <w:bottom w:val="single" w:sz="4" w:space="0" w:color="000000"/>
              <w:right w:val="single" w:sz="4" w:space="0" w:color="000000"/>
            </w:tcBorders>
            <w:shd w:color="auto" w:fill="B4C5E7" w:val="clear"/>
          </w:tcPr>
          <w:p>
            <w:pPr>
              <w:pStyle w:val="Normal"/>
              <w:widowControl w:val="false"/>
              <w:suppressAutoHyphens w:val="true"/>
              <w:spacing w:before="0" w:after="0"/>
              <w:jc w:val="center"/>
              <w:rPr>
                <w:rFonts w:ascii="Times New Roman" w:hAnsi="Times New Roman" w:cs="Times New Roman"/>
                <w:b/>
                <w:b/>
                <w:bCs/>
                <w:sz w:val="20"/>
                <w:szCs w:val="20"/>
              </w:rPr>
            </w:pPr>
            <w:r>
              <w:rPr>
                <w:rFonts w:eastAsia="Cambria" w:cs="Times New Roman"/>
                <w:b/>
                <w:bCs/>
                <w:kern w:val="0"/>
                <w:sz w:val="20"/>
                <w:szCs w:val="20"/>
                <w:lang w:val="en-US" w:eastAsia="en-US" w:bidi="ar-SA"/>
              </w:rPr>
              <w:t>50–69 %</w:t>
            </w:r>
          </w:p>
        </w:tc>
        <w:tc>
          <w:tcPr>
            <w:tcW w:w="2578" w:type="dxa"/>
            <w:tcBorders>
              <w:top w:val="single" w:sz="4" w:space="0" w:color="000000"/>
              <w:left w:val="single" w:sz="4" w:space="0" w:color="000000"/>
              <w:bottom w:val="single" w:sz="4" w:space="0" w:color="000000"/>
              <w:right w:val="single" w:sz="4" w:space="0" w:color="000000"/>
            </w:tcBorders>
            <w:shd w:color="auto" w:fill="B4C5E7" w:val="clear"/>
          </w:tcPr>
          <w:p>
            <w:pPr>
              <w:pStyle w:val="Normal"/>
              <w:widowControl w:val="false"/>
              <w:suppressAutoHyphens w:val="true"/>
              <w:spacing w:before="0" w:after="0"/>
              <w:jc w:val="center"/>
              <w:rPr>
                <w:rFonts w:ascii="Times New Roman" w:hAnsi="Times New Roman" w:cs="Times New Roman"/>
                <w:b/>
                <w:b/>
                <w:bCs/>
                <w:sz w:val="20"/>
                <w:szCs w:val="20"/>
              </w:rPr>
            </w:pPr>
            <w:r>
              <w:rPr>
                <w:rFonts w:eastAsia="Cambria" w:cs="Times New Roman"/>
                <w:b/>
                <w:bCs/>
                <w:kern w:val="0"/>
                <w:sz w:val="20"/>
                <w:szCs w:val="20"/>
                <w:lang w:val="en-US" w:eastAsia="en-US" w:bidi="ar-SA"/>
              </w:rPr>
              <w:t>25–49 %</w:t>
            </w:r>
          </w:p>
        </w:tc>
        <w:tc>
          <w:tcPr>
            <w:tcW w:w="2578" w:type="dxa"/>
            <w:tcBorders>
              <w:top w:val="single" w:sz="4" w:space="0" w:color="000000"/>
              <w:left w:val="single" w:sz="4" w:space="0" w:color="000000"/>
              <w:bottom w:val="single" w:sz="4" w:space="0" w:color="000000"/>
              <w:right w:val="single" w:sz="4" w:space="0" w:color="000000"/>
            </w:tcBorders>
            <w:shd w:color="auto" w:fill="B4C5E7" w:val="clear"/>
          </w:tcPr>
          <w:p>
            <w:pPr>
              <w:pStyle w:val="Normal"/>
              <w:widowControl w:val="false"/>
              <w:suppressAutoHyphens w:val="true"/>
              <w:spacing w:before="0" w:after="0"/>
              <w:jc w:val="center"/>
              <w:rPr>
                <w:rFonts w:ascii="Times New Roman" w:hAnsi="Times New Roman" w:cs="Times New Roman"/>
                <w:b/>
                <w:b/>
                <w:bCs/>
                <w:sz w:val="20"/>
                <w:szCs w:val="20"/>
              </w:rPr>
            </w:pPr>
            <w:r>
              <w:rPr>
                <w:rFonts w:eastAsia="Cambria" w:cs="Times New Roman"/>
                <w:b/>
                <w:bCs/>
                <w:kern w:val="0"/>
                <w:sz w:val="20"/>
                <w:szCs w:val="20"/>
                <w:lang w:val="en-US" w:eastAsia="en-US" w:bidi="ar-SA"/>
              </w:rPr>
              <w:t>0–24 %</w:t>
            </w:r>
          </w:p>
        </w:tc>
      </w:tr>
      <w:tr>
        <w:trPr>
          <w:trHeight w:val="275" w:hRule="atLeast"/>
        </w:trPr>
        <w:tc>
          <w:tcPr>
            <w:tcW w:w="1744" w:type="dxa"/>
            <w:tcBorders>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ascii="Times New Roman" w:hAnsi="Times New Roman" w:cs="Times New Roman"/>
                <w:sz w:val="20"/>
                <w:szCs w:val="20"/>
              </w:rPr>
            </w:pPr>
            <w:r>
              <w:rPr>
                <w:rFonts w:eastAsia="Cambria" w:cs="Times New Roman"/>
                <w:kern w:val="0"/>
                <w:sz w:val="20"/>
                <w:szCs w:val="20"/>
                <w:lang w:val="en-US" w:eastAsia="en-US" w:bidi="ar-SA"/>
              </w:rPr>
              <w:t>Subject knowledge</w:t>
            </w:r>
          </w:p>
        </w:tc>
        <w:tc>
          <w:tcPr>
            <w:tcW w:w="307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uppressAutoHyphens w:val="true"/>
              <w:spacing w:before="0" w:after="0"/>
              <w:ind w:left="57" w:right="57" w:hanging="0"/>
              <w:jc w:val="both"/>
              <w:rPr>
                <w:rFonts w:ascii="Times New Roman" w:hAnsi="Times New Roman" w:cs="Times New Roman"/>
                <w:sz w:val="20"/>
                <w:szCs w:val="20"/>
              </w:rPr>
            </w:pPr>
            <w:r>
              <w:rPr>
                <w:rFonts w:eastAsia="Cambria" w:cs="Times New Roman"/>
                <w:kern w:val="0"/>
                <w:sz w:val="20"/>
                <w:szCs w:val="20"/>
                <w:lang w:val="en-US" w:eastAsia="en-US" w:bidi="ar-SA"/>
              </w:rPr>
              <w:t>Student demonstrates full grasp of the topic, presenting complete and accurate information.</w:t>
            </w:r>
          </w:p>
        </w:tc>
        <w:tc>
          <w:tcPr>
            <w:tcW w:w="2695"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uppressAutoHyphens w:val="true"/>
              <w:spacing w:before="0" w:after="0"/>
              <w:ind w:left="57" w:right="57" w:hanging="0"/>
              <w:jc w:val="both"/>
              <w:rPr>
                <w:rFonts w:ascii="Times New Roman" w:hAnsi="Times New Roman" w:cs="Times New Roman"/>
                <w:sz w:val="20"/>
                <w:szCs w:val="20"/>
              </w:rPr>
            </w:pPr>
            <w:r>
              <w:rPr>
                <w:rFonts w:eastAsia="Cambria" w:cs="Times New Roman"/>
                <w:kern w:val="0"/>
                <w:sz w:val="20"/>
                <w:szCs w:val="20"/>
                <w:lang w:val="en-US" w:eastAsia="en-US" w:bidi="ar-SA"/>
              </w:rPr>
              <w:t>Student is at ease with topic and presents accurate information.</w:t>
            </w:r>
          </w:p>
        </w:tc>
        <w:tc>
          <w:tcPr>
            <w:tcW w:w="279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uppressAutoHyphens w:val="true"/>
              <w:spacing w:before="0" w:after="0"/>
              <w:ind w:left="57" w:right="57" w:hanging="0"/>
              <w:jc w:val="both"/>
              <w:rPr>
                <w:rFonts w:ascii="Times New Roman" w:hAnsi="Times New Roman" w:cs="Times New Roman"/>
                <w:sz w:val="20"/>
                <w:szCs w:val="20"/>
              </w:rPr>
            </w:pPr>
            <w:r>
              <w:rPr>
                <w:rFonts w:eastAsia="Cambria" w:cs="Times New Roman"/>
                <w:kern w:val="0"/>
                <w:sz w:val="20"/>
                <w:szCs w:val="20"/>
                <w:lang w:val="en-US" w:eastAsia="en-US" w:bidi="ar-SA"/>
              </w:rPr>
              <w:t>Student is uncomfortable with information, leaves out important details and/or presents inaccurate information.</w:t>
            </w:r>
          </w:p>
        </w:tc>
        <w:tc>
          <w:tcPr>
            <w:tcW w:w="257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uppressAutoHyphens w:val="true"/>
              <w:spacing w:before="0" w:after="0"/>
              <w:ind w:left="57" w:right="57" w:hanging="0"/>
              <w:jc w:val="both"/>
              <w:rPr>
                <w:rFonts w:ascii="Times New Roman" w:hAnsi="Times New Roman" w:cs="Times New Roman"/>
                <w:sz w:val="20"/>
                <w:szCs w:val="20"/>
              </w:rPr>
            </w:pPr>
            <w:r>
              <w:rPr>
                <w:rFonts w:eastAsia="Cambria" w:cs="Times New Roman"/>
                <w:kern w:val="0"/>
                <w:sz w:val="20"/>
                <w:szCs w:val="20"/>
                <w:lang w:val="en-US" w:eastAsia="en-US" w:bidi="ar-SA"/>
              </w:rPr>
              <w:t>Student does not have grasp of information.  Many statements are incorrect and unsupported.</w:t>
            </w:r>
          </w:p>
        </w:tc>
        <w:tc>
          <w:tcPr>
            <w:tcW w:w="257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uppressAutoHyphens w:val="true"/>
              <w:spacing w:before="0" w:after="0"/>
              <w:ind w:left="57" w:right="57" w:hanging="0"/>
              <w:jc w:val="both"/>
              <w:rPr>
                <w:rFonts w:ascii="Times New Roman" w:hAnsi="Times New Roman" w:cs="Times New Roman"/>
                <w:sz w:val="20"/>
                <w:szCs w:val="20"/>
              </w:rPr>
            </w:pPr>
            <w:r>
              <w:rPr>
                <w:rFonts w:eastAsia="Cambria" w:cs="Times New Roman"/>
                <w:kern w:val="0"/>
                <w:sz w:val="20"/>
                <w:szCs w:val="20"/>
                <w:lang w:val="en-US" w:eastAsia="en-US" w:bidi="ar-SA"/>
              </w:rPr>
              <w:t>No clear organization to the presentation.</w:t>
            </w:r>
          </w:p>
        </w:tc>
      </w:tr>
      <w:tr>
        <w:trPr>
          <w:trHeight w:val="275" w:hRule="atLeast"/>
        </w:trPr>
        <w:tc>
          <w:tcPr>
            <w:tcW w:w="1744" w:type="dxa"/>
            <w:tcBorders>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ascii="Times New Roman" w:hAnsi="Times New Roman" w:cs="Times New Roman"/>
                <w:sz w:val="20"/>
                <w:szCs w:val="20"/>
              </w:rPr>
            </w:pPr>
            <w:r>
              <w:rPr>
                <w:rFonts w:eastAsia="Cambria" w:cs="Times New Roman"/>
                <w:kern w:val="0"/>
                <w:sz w:val="20"/>
                <w:szCs w:val="20"/>
                <w:lang w:val="en-US" w:eastAsia="en-US" w:bidi="ar-SA"/>
              </w:rPr>
              <w:t>Explanations from evidence</w:t>
            </w:r>
          </w:p>
        </w:tc>
        <w:tc>
          <w:tcPr>
            <w:tcW w:w="307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uppressAutoHyphens w:val="true"/>
              <w:spacing w:before="0" w:after="0"/>
              <w:ind w:left="57" w:right="57" w:hanging="0"/>
              <w:jc w:val="both"/>
              <w:rPr>
                <w:sz w:val="20"/>
                <w:szCs w:val="20"/>
                <w:lang w:val="en-US"/>
              </w:rPr>
            </w:pPr>
            <w:r>
              <w:rPr>
                <w:rFonts w:eastAsia="Cambria" w:cs="" w:ascii="Cambria" w:hAnsi="Cambria"/>
                <w:kern w:val="0"/>
                <w:sz w:val="20"/>
                <w:szCs w:val="20"/>
                <w:lang w:val="en-US" w:eastAsia="en-US" w:bidi="ar-SA"/>
              </w:rPr>
              <w:t>The student uses all available data and his/her prior knowledge/research and experience to draw conclusions.  If appropriate, student includes discussion of conflicting evidence.</w:t>
            </w:r>
          </w:p>
          <w:p>
            <w:pPr>
              <w:pStyle w:val="Normal"/>
              <w:widowControl w:val="false"/>
              <w:suppressAutoHyphens w:val="true"/>
              <w:spacing w:before="0" w:after="0"/>
              <w:ind w:left="57" w:right="57" w:hanging="0"/>
              <w:jc w:val="both"/>
              <w:rPr>
                <w:rFonts w:ascii="Times New Roman" w:hAnsi="Times New Roman" w:cs="Times New Roman"/>
                <w:sz w:val="20"/>
                <w:szCs w:val="20"/>
              </w:rPr>
            </w:pPr>
            <w:r>
              <w:rPr>
                <w:rFonts w:cs="Times New Roman"/>
                <w:sz w:val="20"/>
                <w:szCs w:val="20"/>
              </w:rPr>
            </w:r>
          </w:p>
        </w:tc>
        <w:tc>
          <w:tcPr>
            <w:tcW w:w="2695"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uppressAutoHyphens w:val="true"/>
              <w:spacing w:before="0" w:after="0"/>
              <w:ind w:left="57" w:right="57" w:hanging="0"/>
              <w:jc w:val="both"/>
              <w:rPr>
                <w:rFonts w:ascii="Times New Roman" w:hAnsi="Times New Roman" w:cs="Times New Roman"/>
                <w:sz w:val="20"/>
                <w:szCs w:val="20"/>
              </w:rPr>
            </w:pPr>
            <w:r>
              <w:rPr>
                <w:rFonts w:eastAsia="Cambria" w:cs="Times New Roman"/>
                <w:kern w:val="0"/>
                <w:sz w:val="20"/>
                <w:szCs w:val="20"/>
                <w:lang w:val="en-US" w:eastAsia="en-US" w:bidi="ar-SA"/>
              </w:rPr>
              <w:t>The student uses some data, prior knowledge, research, and experience to draw conclusions but ignores other evidence introduced during the presentation.</w:t>
            </w:r>
          </w:p>
        </w:tc>
        <w:tc>
          <w:tcPr>
            <w:tcW w:w="279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uppressAutoHyphens w:val="true"/>
              <w:spacing w:before="0" w:after="0"/>
              <w:ind w:left="57" w:right="57" w:hanging="0"/>
              <w:jc w:val="both"/>
              <w:rPr>
                <w:rFonts w:ascii="Times New Roman" w:hAnsi="Times New Roman" w:cs="Times New Roman"/>
                <w:sz w:val="20"/>
                <w:szCs w:val="20"/>
              </w:rPr>
            </w:pPr>
            <w:r>
              <w:rPr>
                <w:rFonts w:eastAsia="Cambria" w:cs="Times New Roman"/>
                <w:kern w:val="0"/>
                <w:sz w:val="20"/>
                <w:szCs w:val="20"/>
                <w:lang w:val="en-US" w:eastAsia="en-US" w:bidi="ar-SA"/>
              </w:rPr>
              <w:t>Conclusions are very poorly related to the evidence provided in the presentation.</w:t>
            </w:r>
          </w:p>
        </w:tc>
        <w:tc>
          <w:tcPr>
            <w:tcW w:w="257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uppressAutoHyphens w:val="true"/>
              <w:spacing w:before="0" w:after="0"/>
              <w:ind w:left="57" w:right="57" w:hanging="0"/>
              <w:jc w:val="both"/>
              <w:rPr>
                <w:rFonts w:ascii="Times New Roman" w:hAnsi="Times New Roman" w:cs="Times New Roman"/>
                <w:sz w:val="20"/>
                <w:szCs w:val="20"/>
              </w:rPr>
            </w:pPr>
            <w:r>
              <w:rPr>
                <w:rFonts w:eastAsia="Cambria" w:cs="Times New Roman"/>
                <w:kern w:val="0"/>
                <w:sz w:val="20"/>
                <w:szCs w:val="20"/>
                <w:lang w:val="en-US" w:eastAsia="en-US" w:bidi="ar-SA"/>
              </w:rPr>
              <w:t>The student either has no conclusions or the conclusions are not related to the evidence provided in the presentation.</w:t>
            </w:r>
          </w:p>
        </w:tc>
        <w:tc>
          <w:tcPr>
            <w:tcW w:w="257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uppressAutoHyphens w:val="true"/>
              <w:spacing w:before="0" w:after="0"/>
              <w:ind w:left="57" w:right="57" w:hanging="0"/>
              <w:jc w:val="both"/>
              <w:rPr>
                <w:rFonts w:ascii="Times New Roman" w:hAnsi="Times New Roman" w:cs="Times New Roman"/>
                <w:sz w:val="20"/>
                <w:szCs w:val="20"/>
              </w:rPr>
            </w:pPr>
            <w:r>
              <w:rPr>
                <w:rFonts w:eastAsia="Cambria" w:cs="Times New Roman"/>
                <w:kern w:val="0"/>
                <w:sz w:val="20"/>
                <w:szCs w:val="20"/>
                <w:lang w:val="en-US" w:eastAsia="en-US" w:bidi="ar-SA"/>
              </w:rPr>
              <w:t>The student either has no conclusions or the conclusions are not related to the evidence provided in the presentation. 80% of the slides/media are difficult to read and understand. More than five spelling and grammar errors exist.</w:t>
            </w:r>
          </w:p>
        </w:tc>
      </w:tr>
      <w:tr>
        <w:trPr>
          <w:trHeight w:val="275" w:hRule="atLeast"/>
        </w:trPr>
        <w:tc>
          <w:tcPr>
            <w:tcW w:w="1744" w:type="dxa"/>
            <w:tcBorders>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ascii="Times New Roman" w:hAnsi="Times New Roman" w:cs="Times New Roman"/>
                <w:sz w:val="20"/>
                <w:szCs w:val="20"/>
              </w:rPr>
            </w:pPr>
            <w:r>
              <w:rPr>
                <w:rFonts w:eastAsia="Cambria" w:cs="Times New Roman"/>
                <w:kern w:val="0"/>
                <w:sz w:val="20"/>
                <w:szCs w:val="20"/>
                <w:lang w:val="en-US" w:eastAsia="en-US" w:bidi="ar-SA"/>
              </w:rPr>
              <w:t>Tables Graphs Graphics</w:t>
            </w:r>
          </w:p>
        </w:tc>
        <w:tc>
          <w:tcPr>
            <w:tcW w:w="307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uppressAutoHyphens w:val="true"/>
              <w:spacing w:before="0" w:after="0"/>
              <w:ind w:left="57" w:right="57" w:hanging="0"/>
              <w:jc w:val="both"/>
              <w:rPr>
                <w:rFonts w:ascii="Times New Roman" w:hAnsi="Times New Roman" w:cs="Times New Roman"/>
                <w:sz w:val="20"/>
                <w:szCs w:val="20"/>
              </w:rPr>
            </w:pPr>
            <w:r>
              <w:rPr>
                <w:rFonts w:eastAsia="Cambria" w:cs="Times New Roman"/>
                <w:kern w:val="0"/>
                <w:sz w:val="20"/>
                <w:szCs w:val="20"/>
                <w:lang w:val="en-US" w:eastAsia="en-US" w:bidi="ar-SA"/>
              </w:rPr>
              <w:t>Appropriate graphics clearly present information which supports the conclusion, and the student accurately explains the graphics during the presentation. Simple, clear, easy to interpret, easy to read. Well-coordinated with content, well designed, used very effectively. Excellent example of how to prepare and use good visual aids</w:t>
            </w:r>
          </w:p>
        </w:tc>
        <w:tc>
          <w:tcPr>
            <w:tcW w:w="2695"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uppressAutoHyphens w:val="true"/>
              <w:spacing w:before="0" w:after="0"/>
              <w:ind w:left="57" w:right="57" w:hanging="0"/>
              <w:jc w:val="both"/>
              <w:rPr>
                <w:rFonts w:ascii="Times New Roman" w:hAnsi="Times New Roman" w:cs="Times New Roman"/>
                <w:sz w:val="20"/>
                <w:szCs w:val="20"/>
              </w:rPr>
            </w:pPr>
            <w:r>
              <w:rPr>
                <w:rFonts w:eastAsia="Cambria" w:cs="Times New Roman"/>
                <w:kern w:val="0"/>
                <w:sz w:val="20"/>
                <w:szCs w:val="20"/>
                <w:lang w:val="en-US" w:eastAsia="en-US" w:bidi="ar-SA"/>
              </w:rPr>
              <w:t>Graphics illustrate evidence which supports the conclusion, appropriate graph type(s) used. Larger, smaller or simplified graphics would be more clear.</w:t>
            </w:r>
          </w:p>
        </w:tc>
        <w:tc>
          <w:tcPr>
            <w:tcW w:w="279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uppressAutoHyphens w:val="true"/>
              <w:spacing w:before="0" w:after="0"/>
              <w:ind w:left="57" w:right="57" w:hanging="0"/>
              <w:jc w:val="both"/>
              <w:rPr>
                <w:rFonts w:ascii="Times New Roman" w:hAnsi="Times New Roman" w:cs="Times New Roman"/>
                <w:sz w:val="20"/>
                <w:szCs w:val="20"/>
              </w:rPr>
            </w:pPr>
            <w:r>
              <w:rPr>
                <w:rFonts w:eastAsia="Cambria" w:cs="Times New Roman"/>
                <w:kern w:val="0"/>
                <w:sz w:val="20"/>
                <w:szCs w:val="20"/>
                <w:lang w:val="en-US" w:eastAsia="en-US" w:bidi="ar-SA"/>
              </w:rPr>
              <w:t>Student doesn’t explain tables/graphs, uses inappropriate graph type(s) or graphics conflict with conclusions.</w:t>
            </w:r>
          </w:p>
        </w:tc>
        <w:tc>
          <w:tcPr>
            <w:tcW w:w="257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uppressAutoHyphens w:val="true"/>
              <w:spacing w:before="0" w:after="0"/>
              <w:ind w:left="57" w:right="57" w:hanging="0"/>
              <w:jc w:val="both"/>
              <w:rPr>
                <w:rFonts w:ascii="Times New Roman" w:hAnsi="Times New Roman" w:cs="Times New Roman"/>
                <w:sz w:val="20"/>
                <w:szCs w:val="20"/>
              </w:rPr>
            </w:pPr>
            <w:r>
              <w:rPr>
                <w:rFonts w:eastAsia="Cambria" w:cs="Times New Roman"/>
                <w:kern w:val="0"/>
                <w:sz w:val="20"/>
                <w:szCs w:val="20"/>
                <w:lang w:val="en-US" w:eastAsia="en-US" w:bidi="ar-SA"/>
              </w:rPr>
              <w:t>Presentation includes no graphics or graphics are unrelated to the subject and/or distract from the message. Lacked creativity. Very ordinary and mundane.</w:t>
            </w:r>
          </w:p>
        </w:tc>
        <w:tc>
          <w:tcPr>
            <w:tcW w:w="257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uppressAutoHyphens w:val="true"/>
              <w:spacing w:before="0" w:after="0"/>
              <w:ind w:left="57" w:right="57" w:hanging="0"/>
              <w:jc w:val="both"/>
              <w:rPr>
                <w:rFonts w:ascii="Times New Roman" w:hAnsi="Times New Roman" w:cs="Times New Roman"/>
                <w:sz w:val="20"/>
                <w:szCs w:val="20"/>
              </w:rPr>
            </w:pPr>
            <w:r>
              <w:rPr>
                <w:rFonts w:eastAsia="Cambria" w:cs="Times New Roman"/>
                <w:kern w:val="0"/>
                <w:sz w:val="20"/>
                <w:szCs w:val="20"/>
                <w:lang w:val="en-US" w:eastAsia="en-US" w:bidi="ar-SA"/>
              </w:rPr>
              <w:t>Uses graphics that rarely support text and presentation. Presentation includes no graphics or graphics are unrelated to the subject and/or distract from the message. Lacked creativity. Very ordinary and mundane.</w:t>
            </w:r>
          </w:p>
        </w:tc>
      </w:tr>
    </w:tbl>
    <w:p>
      <w:pPr>
        <w:pStyle w:val="Normal"/>
        <w:rPr>
          <w:lang w:val="en-US"/>
        </w:rPr>
      </w:pPr>
      <w:r>
        <w:rPr/>
      </w:r>
    </w:p>
    <w:sectPr>
      <w:type w:val="nextPage"/>
      <w:pgSz w:orient="landscape" w:w="16838" w:h="11906"/>
      <w:pgMar w:left="568" w:right="1418" w:gutter="0" w:header="0" w:top="850" w:footer="0" w:bottom="1701"/>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roman"/>
    <w:pitch w:val="variable"/>
  </w:font>
  <w:font w:name="Georgia">
    <w:charset w:val="cc"/>
    <w:family w:val="roman"/>
    <w:pitch w:val="variable"/>
  </w:font>
  <w:font w:name="Cambri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e3865"/>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en-US" w:bidi="ar-SA"/>
    </w:rPr>
  </w:style>
  <w:style w:type="paragraph" w:styleId="1">
    <w:name w:val="Heading 1"/>
    <w:basedOn w:val="Normal"/>
    <w:next w:val="Normal"/>
    <w:qFormat/>
    <w:rsid w:val="00de3865"/>
    <w:pPr>
      <w:keepNext w:val="true"/>
      <w:keepLines/>
      <w:spacing w:before="480" w:after="120"/>
      <w:outlineLvl w:val="0"/>
    </w:pPr>
    <w:rPr>
      <w:b/>
      <w:sz w:val="48"/>
      <w:szCs w:val="48"/>
    </w:rPr>
  </w:style>
  <w:style w:type="paragraph" w:styleId="2">
    <w:name w:val="Heading 2"/>
    <w:basedOn w:val="Normal"/>
    <w:next w:val="Normal"/>
    <w:qFormat/>
    <w:rsid w:val="00de3865"/>
    <w:pPr>
      <w:keepNext w:val="true"/>
      <w:keepLines/>
      <w:spacing w:before="360" w:after="80"/>
      <w:outlineLvl w:val="1"/>
    </w:pPr>
    <w:rPr>
      <w:b/>
      <w:sz w:val="36"/>
      <w:szCs w:val="36"/>
    </w:rPr>
  </w:style>
  <w:style w:type="paragraph" w:styleId="3">
    <w:name w:val="Heading 3"/>
    <w:basedOn w:val="Normal"/>
    <w:next w:val="Normal"/>
    <w:qFormat/>
    <w:rsid w:val="00de3865"/>
    <w:pPr>
      <w:keepNext w:val="true"/>
      <w:keepLines/>
      <w:spacing w:before="280" w:after="80"/>
      <w:outlineLvl w:val="2"/>
    </w:pPr>
    <w:rPr>
      <w:b/>
      <w:sz w:val="28"/>
      <w:szCs w:val="28"/>
    </w:rPr>
  </w:style>
  <w:style w:type="paragraph" w:styleId="4">
    <w:name w:val="Heading 4"/>
    <w:basedOn w:val="Normal"/>
    <w:next w:val="Normal"/>
    <w:qFormat/>
    <w:rsid w:val="00de3865"/>
    <w:pPr>
      <w:keepNext w:val="true"/>
      <w:keepLines/>
      <w:spacing w:before="240" w:after="40"/>
      <w:outlineLvl w:val="3"/>
    </w:pPr>
    <w:rPr>
      <w:b/>
    </w:rPr>
  </w:style>
  <w:style w:type="paragraph" w:styleId="5">
    <w:name w:val="Heading 5"/>
    <w:basedOn w:val="Normal"/>
    <w:next w:val="Normal"/>
    <w:qFormat/>
    <w:rsid w:val="00de3865"/>
    <w:pPr>
      <w:keepNext w:val="true"/>
      <w:keepLines/>
      <w:spacing w:before="220" w:after="40"/>
      <w:outlineLvl w:val="4"/>
    </w:pPr>
    <w:rPr>
      <w:b/>
      <w:sz w:val="22"/>
      <w:szCs w:val="22"/>
    </w:rPr>
  </w:style>
  <w:style w:type="paragraph" w:styleId="6">
    <w:name w:val="Heading 6"/>
    <w:basedOn w:val="Normal"/>
    <w:next w:val="Normal"/>
    <w:qFormat/>
    <w:rsid w:val="00de3865"/>
    <w:pPr>
      <w:keepNext w:val="true"/>
      <w:keepLines/>
      <w:spacing w:before="200" w:after="40"/>
      <w:outlineLvl w:val="5"/>
    </w:pPr>
    <w:rPr>
      <w:b/>
      <w:sz w:val="20"/>
      <w:szCs w:val="20"/>
    </w:rPr>
  </w:style>
  <w:style w:type="paragraph" w:styleId="7">
    <w:name w:val="Heading 7"/>
    <w:basedOn w:val="Normal"/>
    <w:next w:val="Normal"/>
    <w:link w:val="71"/>
    <w:uiPriority w:val="9"/>
    <w:semiHidden/>
    <w:unhideWhenUsed/>
    <w:qFormat/>
    <w:rsid w:val="006a4aaf"/>
    <w:pPr>
      <w:keepNext w:val="true"/>
      <w:keepLines/>
      <w:spacing w:before="40" w:after="0"/>
      <w:outlineLvl w:val="6"/>
    </w:pPr>
    <w:rPr>
      <w:rFonts w:ascii="Calibri" w:hAnsi="Calibri" w:eastAsia="" w:cs="" w:asciiTheme="majorHAnsi" w:cstheme="majorBidi" w:eastAsiaTheme="majorEastAsia" w:hAnsiTheme="majorHAnsi"/>
      <w:i/>
      <w:iCs/>
      <w:color w:val="243F60" w:themeColor="accent1" w:themeShade="7f"/>
    </w:rPr>
  </w:style>
  <w:style w:type="character" w:styleId="DefaultParagraphFont" w:default="1">
    <w:name w:val="Default Paragraph Font"/>
    <w:uiPriority w:val="1"/>
    <w:semiHidden/>
    <w:unhideWhenUsed/>
    <w:qFormat/>
    <w:rPr/>
  </w:style>
  <w:style w:type="character" w:styleId="Style7" w:customStyle="1">
    <w:name w:val="Текст выноски Знак"/>
    <w:basedOn w:val="DefaultParagraphFont"/>
    <w:link w:val="BalloonText"/>
    <w:uiPriority w:val="99"/>
    <w:semiHidden/>
    <w:qFormat/>
    <w:rsid w:val="00ef2040"/>
    <w:rPr>
      <w:rFonts w:ascii="Segoe UI" w:hAnsi="Segoe UI" w:cs="Segoe UI"/>
      <w:sz w:val="18"/>
      <w:szCs w:val="18"/>
    </w:rPr>
  </w:style>
  <w:style w:type="character" w:styleId="Style8">
    <w:name w:val="Интернет-ссылка"/>
    <w:uiPriority w:val="99"/>
    <w:rsid w:val="00293058"/>
    <w:rPr>
      <w:rFonts w:cs="Times New Roman"/>
      <w:color w:val="auto"/>
      <w:u w:val="none"/>
      <w:effect w:val="none"/>
    </w:rPr>
  </w:style>
  <w:style w:type="character" w:styleId="Style9" w:customStyle="1">
    <w:name w:val="Верхний колонтитул Знак"/>
    <w:basedOn w:val="DefaultParagraphFont"/>
    <w:uiPriority w:val="99"/>
    <w:qFormat/>
    <w:rsid w:val="004c6a23"/>
    <w:rPr/>
  </w:style>
  <w:style w:type="character" w:styleId="Style10" w:customStyle="1">
    <w:name w:val="Нижний колонтитул Знак"/>
    <w:basedOn w:val="DefaultParagraphFont"/>
    <w:uiPriority w:val="99"/>
    <w:qFormat/>
    <w:rsid w:val="004c6a23"/>
    <w:rPr/>
  </w:style>
  <w:style w:type="character" w:styleId="Style11" w:customStyle="1">
    <w:name w:val="Абзац списка Знак"/>
    <w:link w:val="ListParagraph"/>
    <w:uiPriority w:val="34"/>
    <w:qFormat/>
    <w:locked/>
    <w:rsid w:val="00662a00"/>
    <w:rPr/>
  </w:style>
  <w:style w:type="character" w:styleId="Contentcontrolboundarysink" w:customStyle="1">
    <w:name w:val="contentcontrolboundarysink"/>
    <w:basedOn w:val="DefaultParagraphFont"/>
    <w:qFormat/>
    <w:rsid w:val="00180af4"/>
    <w:rPr/>
  </w:style>
  <w:style w:type="character" w:styleId="Normaltextrun" w:customStyle="1">
    <w:name w:val="normaltextrun"/>
    <w:basedOn w:val="DefaultParagraphFont"/>
    <w:qFormat/>
    <w:rsid w:val="00180af4"/>
    <w:rPr/>
  </w:style>
  <w:style w:type="character" w:styleId="Eop" w:customStyle="1">
    <w:name w:val="eop"/>
    <w:basedOn w:val="DefaultParagraphFont"/>
    <w:qFormat/>
    <w:rsid w:val="00180af4"/>
    <w:rPr/>
  </w:style>
  <w:style w:type="character" w:styleId="Fn" w:customStyle="1">
    <w:name w:val="fn"/>
    <w:basedOn w:val="DefaultParagraphFont"/>
    <w:qFormat/>
    <w:rsid w:val="00d5176d"/>
    <w:rPr/>
  </w:style>
  <w:style w:type="character" w:styleId="11" w:customStyle="1">
    <w:name w:val="Подзаголовок1"/>
    <w:basedOn w:val="DefaultParagraphFont"/>
    <w:qFormat/>
    <w:rsid w:val="00d5176d"/>
    <w:rPr/>
  </w:style>
  <w:style w:type="character" w:styleId="UnresolvedMention">
    <w:name w:val="Unresolved Mention"/>
    <w:basedOn w:val="DefaultParagraphFont"/>
    <w:uiPriority w:val="99"/>
    <w:semiHidden/>
    <w:unhideWhenUsed/>
    <w:qFormat/>
    <w:rsid w:val="004f4344"/>
    <w:rPr>
      <w:color w:val="605E5C"/>
      <w:shd w:fill="E1DFDD" w:val="clear"/>
    </w:rPr>
  </w:style>
  <w:style w:type="character" w:styleId="Style12" w:customStyle="1">
    <w:name w:val="Основной текст Знак"/>
    <w:basedOn w:val="DefaultParagraphFont"/>
    <w:uiPriority w:val="1"/>
    <w:qFormat/>
    <w:rsid w:val="004f4344"/>
    <w:rPr>
      <w:sz w:val="26"/>
      <w:szCs w:val="26"/>
      <w:lang w:val="en-US"/>
    </w:rPr>
  </w:style>
  <w:style w:type="character" w:styleId="71" w:customStyle="1">
    <w:name w:val="Заголовок 7 Знак"/>
    <w:basedOn w:val="DefaultParagraphFont"/>
    <w:uiPriority w:val="9"/>
    <w:semiHidden/>
    <w:qFormat/>
    <w:rsid w:val="006a4aaf"/>
    <w:rPr>
      <w:rFonts w:ascii="Calibri" w:hAnsi="Calibri" w:eastAsia="" w:cs="" w:asciiTheme="majorHAnsi" w:cstheme="majorBidi" w:eastAsiaTheme="majorEastAsia" w:hAnsiTheme="majorHAnsi"/>
      <w:i/>
      <w:iCs/>
      <w:color w:val="243F60" w:themeColor="accent1" w:themeShade="7f"/>
    </w:rPr>
  </w:style>
  <w:style w:type="character" w:styleId="Style13" w:customStyle="1">
    <w:name w:val="Основной текст с отступом Знак"/>
    <w:basedOn w:val="DefaultParagraphFont"/>
    <w:qFormat/>
    <w:rsid w:val="006a4aaf"/>
    <w:rPr>
      <w:rFonts w:eastAsia="Calibri"/>
      <w:lang w:eastAsia="ru-RU"/>
    </w:rPr>
  </w:style>
  <w:style w:type="character" w:styleId="Hps" w:customStyle="1">
    <w:name w:val="hps"/>
    <w:basedOn w:val="DefaultParagraphFont"/>
    <w:qFormat/>
    <w:rsid w:val="00fa01fc"/>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link w:val="Style12"/>
    <w:uiPriority w:val="1"/>
    <w:qFormat/>
    <w:rsid w:val="004f4344"/>
    <w:pPr>
      <w:widowControl w:val="false"/>
    </w:pPr>
    <w:rPr>
      <w:sz w:val="26"/>
      <w:szCs w:val="26"/>
      <w:lang w:val="en-US"/>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lang w:val="zxx" w:eastAsia="zxx" w:bidi="zxx"/>
    </w:rPr>
  </w:style>
  <w:style w:type="paragraph" w:styleId="Paragraph" w:customStyle="1">
    <w:name w:val="paragraph"/>
    <w:basedOn w:val="Normal"/>
    <w:qFormat/>
    <w:rsid w:val="004947f8"/>
    <w:pPr>
      <w:spacing w:beforeAutospacing="1" w:afterAutospacing="1"/>
    </w:pPr>
    <w:rPr>
      <w:lang w:eastAsia="ru-RU"/>
    </w:rPr>
  </w:style>
  <w:style w:type="paragraph" w:styleId="Style19">
    <w:name w:val="Title"/>
    <w:basedOn w:val="Normal"/>
    <w:next w:val="Normal"/>
    <w:qFormat/>
    <w:rsid w:val="00de3865"/>
    <w:pPr>
      <w:keepNext w:val="true"/>
      <w:keepLines/>
      <w:spacing w:before="480" w:after="120"/>
    </w:pPr>
    <w:rPr>
      <w:b/>
      <w:sz w:val="72"/>
      <w:szCs w:val="72"/>
    </w:rPr>
  </w:style>
  <w:style w:type="paragraph" w:styleId="Style20">
    <w:name w:val="Subtitle"/>
    <w:basedOn w:val="Normal"/>
    <w:next w:val="Normal"/>
    <w:qFormat/>
    <w:rsid w:val="00de3865"/>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Style7"/>
    <w:uiPriority w:val="99"/>
    <w:semiHidden/>
    <w:unhideWhenUsed/>
    <w:qFormat/>
    <w:rsid w:val="00ef2040"/>
    <w:pPr/>
    <w:rPr>
      <w:rFonts w:ascii="Segoe UI" w:hAnsi="Segoe UI" w:cs="Segoe UI"/>
      <w:sz w:val="18"/>
      <w:szCs w:val="18"/>
    </w:rPr>
  </w:style>
  <w:style w:type="paragraph" w:styleId="Style21">
    <w:name w:val="Колонтитул"/>
    <w:basedOn w:val="Normal"/>
    <w:qFormat/>
    <w:pPr/>
    <w:rPr/>
  </w:style>
  <w:style w:type="paragraph" w:styleId="Style22">
    <w:name w:val="Header"/>
    <w:basedOn w:val="Normal"/>
    <w:link w:val="Style9"/>
    <w:uiPriority w:val="99"/>
    <w:unhideWhenUsed/>
    <w:rsid w:val="004c6a23"/>
    <w:pPr>
      <w:tabs>
        <w:tab w:val="clear" w:pos="720"/>
        <w:tab w:val="center" w:pos="4677" w:leader="none"/>
        <w:tab w:val="right" w:pos="9355" w:leader="none"/>
      </w:tabs>
    </w:pPr>
    <w:rPr/>
  </w:style>
  <w:style w:type="paragraph" w:styleId="Style23">
    <w:name w:val="Footer"/>
    <w:basedOn w:val="Normal"/>
    <w:link w:val="Style10"/>
    <w:uiPriority w:val="99"/>
    <w:unhideWhenUsed/>
    <w:rsid w:val="004c6a23"/>
    <w:pPr>
      <w:tabs>
        <w:tab w:val="clear" w:pos="720"/>
        <w:tab w:val="center" w:pos="4677" w:leader="none"/>
        <w:tab w:val="right" w:pos="9355" w:leader="none"/>
      </w:tabs>
    </w:pPr>
    <w:rPr/>
  </w:style>
  <w:style w:type="paragraph" w:styleId="ListParagraph">
    <w:name w:val="List Paragraph"/>
    <w:basedOn w:val="Normal"/>
    <w:link w:val="Style11"/>
    <w:uiPriority w:val="34"/>
    <w:qFormat/>
    <w:rsid w:val="004c6a23"/>
    <w:pPr>
      <w:spacing w:before="0" w:after="0"/>
      <w:ind w:left="720" w:hanging="0"/>
      <w:contextualSpacing/>
    </w:pPr>
    <w:rPr/>
  </w:style>
  <w:style w:type="paragraph" w:styleId="NormalWeb">
    <w:name w:val="Normal (Web)"/>
    <w:basedOn w:val="Normal"/>
    <w:uiPriority w:val="99"/>
    <w:unhideWhenUsed/>
    <w:qFormat/>
    <w:rsid w:val="00fd0fa8"/>
    <w:pPr>
      <w:spacing w:beforeAutospacing="1" w:afterAutospacing="1"/>
    </w:pPr>
    <w:rPr>
      <w:lang w:eastAsia="ru-RU"/>
    </w:rPr>
  </w:style>
  <w:style w:type="paragraph" w:styleId="TableParagraph" w:customStyle="1">
    <w:name w:val="Table Paragraph"/>
    <w:basedOn w:val="Normal"/>
    <w:uiPriority w:val="1"/>
    <w:qFormat/>
    <w:rsid w:val="006f5cb2"/>
    <w:pPr>
      <w:widowControl w:val="false"/>
      <w:spacing w:lineRule="exact" w:line="223"/>
      <w:ind w:left="109" w:hanging="0"/>
    </w:pPr>
    <w:rPr>
      <w:sz w:val="22"/>
      <w:szCs w:val="22"/>
    </w:rPr>
  </w:style>
  <w:style w:type="paragraph" w:styleId="Style24">
    <w:name w:val="Body Text Indent"/>
    <w:basedOn w:val="Normal"/>
    <w:link w:val="Style13"/>
    <w:unhideWhenUsed/>
    <w:rsid w:val="006a4aaf"/>
    <w:pPr>
      <w:spacing w:before="0" w:after="120"/>
      <w:ind w:left="283" w:hanging="0"/>
    </w:pPr>
    <w:rPr>
      <w:rFonts w:eastAsia="Calibri"/>
      <w:lang w:eastAsia="ru-RU"/>
    </w:rPr>
  </w:style>
  <w:style w:type="paragraph" w:styleId="Style25">
    <w:name w:val="Содержимое таблицы"/>
    <w:basedOn w:val="Normal"/>
    <w:qFormat/>
    <w:pPr>
      <w:widowControl w:val="false"/>
      <w:suppressLineNumbers/>
    </w:pPr>
    <w:rPr/>
  </w:style>
  <w:style w:type="paragraph" w:styleId="Style26">
    <w:name w:val="Заголовок таблицы"/>
    <w:basedOn w:val="Style25"/>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8">
    <w:name w:val="Table Grid"/>
    <w:basedOn w:val="a1"/>
    <w:uiPriority w:val="59"/>
    <w:rsid w:val="00d36db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1">
    <w:name w:val="Table Normal1"/>
    <w:rsid w:val="00821976"/>
    <w:tblPr>
      <w:tblCellMar>
        <w:top w:w="0" w:type="dxa"/>
        <w:left w:w="0" w:type="dxa"/>
        <w:bottom w:w="0" w:type="dxa"/>
        <w:right w:w="0" w:type="dxa"/>
      </w:tblCellMar>
    </w:tblPr>
  </w:style>
  <w:style w:type="table" w:customStyle="1" w:styleId="TableNormal">
    <w:name w:val="Table Normal"/>
    <w:uiPriority w:val="2"/>
    <w:semiHidden/>
    <w:unhideWhenUsed/>
    <w:qFormat/>
    <w:rsid w:val="004f4344"/>
    <w:rPr>
      <w:rFonts w:asciiTheme="minorHAnsi" w:hAnsiTheme="minorHAnsi" w:eastAsiaTheme="minorHAnsi" w:cstheme="minorBidi"/>
      <w:lang w:val="en-US"/>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library.kaznu.kz/ru" TargetMode="External"/><Relationship Id="rId3" Type="http://schemas.openxmlformats.org/officeDocument/2006/relationships/hyperlink" Target="https://pubmed.ncbi.nlm.nih.gov/" TargetMode="External"/><Relationship Id="rId4" Type="http://schemas.openxmlformats.org/officeDocument/2006/relationships/hyperlink" Target="https://hmpdacc.org/" TargetMode="External"/><Relationship Id="rId5" Type="http://schemas.openxmlformats.org/officeDocument/2006/relationships/hyperlink" Target="https://univer.kaznu.kz/Content/instructions/&#1040;&#1082;&#1072;&#1076;&#1077;&#1084;&#1080;&#1095;&#1077;&#1089;&#1082;&#1072;&#1103; &#1087;&#1086;&#1083;&#1080;&#1090;&#1080;&#1082;&#1072;.pdf" TargetMode="External"/><Relationship Id="rId6" Type="http://schemas.openxmlformats.org/officeDocument/2006/relationships/hyperlink" Target="https://univer.kaznu.kz/Content/instructions/&#1055;&#1086;&#1083;&#1080;&#1090;&#1080;&#1082;&#1072; &#1072;&#1082;&#1072;&#1076;&#1077;&#1084;&#1080;&#1095;&#1077;&#1089;&#1082;&#1086;&#1081; &#1095;&#1077;&#1089;&#1090;&#1085;&#1086;&#1089;&#1090;&#1080;.pdf" TargetMode="External"/><Relationship Id="rId7" Type="http://schemas.openxmlformats.org/officeDocument/2006/relationships/hyperlink" Target="https://univer.kaznu.kz/Content/instructions/&#1055;&#1086;&#1083;&#1080;&#1090;&#1080;&#1082;&#1072; &#1072;&#1082;&#1072;&#1076;&#1077;&#1084;&#1080;&#1095;&#1077;&#1089;&#1082;&#1086;&#1081; &#1095;&#1077;&#1089;&#1090;&#1085;&#1086;&#1089;&#1090;&#1080;.pdf" TargetMode="External"/><Relationship Id="rId8" Type="http://schemas.openxmlformats.org/officeDocument/2006/relationships/hyperlink" Target="https://univer.kaznu.kz/Content/instructions/&#1055;&#1086;&#1083;&#1080;&#1090;&#1080;&#1082;&#1072; &#1072;&#1082;&#1072;&#1076;&#1077;&#1084;&#1080;&#1095;&#1077;&#1089;&#1082;&#1086;&#1081; &#1095;&#1077;&#1089;&#1090;&#1085;&#1086;&#1089;&#1090;&#1080;.pdf" TargetMode="External"/><Relationship Id="rId9" Type="http://schemas.openxmlformats.org/officeDocument/2006/relationships/hyperlink" Target="https://univer.kaznu.kz/Content/instructions/&#1055;&#1088;&#1072;&#1074;&#1080;&#1083;&#1072; &#1087;&#1088;&#1086;&#1074;&#1077;&#1076;&#1077;&#1085;&#1080;&#1103; &#1080;&#1090;&#1086;&#1075;&#1086;&#1074;&#1086;&#1075;&#1086; &#1082;&#1086;&#1085;&#1090;&#1088;&#1086;&#1083;&#1103; &#1051;&#1069;&#1057; 2022-2023 &#1091;&#1095;&#1075;&#1086;&#1076; &#1088;&#1091;&#1089;&#1103;&#1079;&#1099;&#1082;&#1077;.pdf" TargetMode="External"/><Relationship Id="rId10" Type="http://schemas.openxmlformats.org/officeDocument/2006/relationships/hyperlink" Target="https://univer.kaznu.kz/Content/instructions/&#1048;&#1085;&#1089;&#1090;&#1088;&#1091;&#1082;&#1094;&#1080;&#1103; &#1076;&#1083;&#1103; &#1080;&#1090;&#1086;&#1075;&#1086;&#1074;&#1086;&#1075;&#1086; &#1082;&#1086;&#1085;&#1090;&#1088;&#1086;&#1083;&#1103; &#1074;&#1077;&#1089;&#1077;&#1085;&#1085;&#1077;&#1075;&#1086; &#1089;&#1077;&#1084;&#1077;&#1089;&#1090;&#1088;&#1072; 2022-2023.pdf" TargetMode="External"/><Relationship Id="rId11" Type="http://schemas.openxmlformats.org/officeDocument/2006/relationships/hyperlink" Target="mailto:Anel.omirbekova@kaznu.edu.kz" TargetMode="External"/><Relationship Id="rId12" Type="http://schemas.openxmlformats.org/officeDocument/2006/relationships/hyperlink" Target="https://teams.microsoft.com/l/meetup-join/19%3ARgCkX OcNQ60kIa95epajjjkoGDpD6aAmOhvY5JhWco1@thread.tacv2/1693472060037?context={&quot;Tid&quot;%3A&quot;b0ab71a5-75b1-4d65-81f7-f479b4978d7b&quot;%2C&quot;Oid&quot;%3A&quot;50c8d09f-022d-452f-af75-eaef5219ba21&quot;}" TargetMode="Externa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Application>LibreOffice/7.3.2.2$Windows_X86_64 LibreOffice_project/49f2b1bff42cfccbd8f788c8dc32c1c309559be0</Application>
  <AppVersion>15.0000</AppVersion>
  <Pages>9</Pages>
  <Words>2648</Words>
  <Characters>16272</Characters>
  <CharactersWithSpaces>18721</CharactersWithSpaces>
  <Paragraphs>381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2025-09-16T08:27:00Z</dcterms:created>
  <dc:creator>Амирбекова Гулмира</dc:creator>
  <dc:description/>
  <dc:language>en-US</dc:language>
  <cp:lastModifiedBy/>
  <cp:lastPrinted>2025-09-16T09:51:00Z</cp:lastPrinted>
  <dcterms:modified xsi:type="dcterms:W3CDTF">2026-01-19T03:39:55Z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